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49427" w14:textId="686E1F1A" w:rsidR="004D4E88" w:rsidRPr="004D4E88" w:rsidRDefault="004D4E88" w:rsidP="004D4E88">
      <w:pPr>
        <w:tabs>
          <w:tab w:val="right" w:pos="9639"/>
          <w:tab w:val="right" w:pos="13323"/>
        </w:tabs>
        <w:spacing w:after="0"/>
        <w:rPr>
          <w:rFonts w:ascii="Arial" w:eastAsia="MS Mincho" w:hAnsi="Arial"/>
          <w:b/>
          <w:noProof/>
          <w:sz w:val="24"/>
        </w:rPr>
      </w:pPr>
      <w:bookmarkStart w:id="0" w:name="_Toc60776683"/>
      <w:bookmarkStart w:id="1" w:name="_Toc68014623"/>
      <w:r w:rsidRPr="004D4E88">
        <w:rPr>
          <w:rFonts w:ascii="Arial" w:eastAsia="MS Mincho" w:hAnsi="Arial"/>
          <w:b/>
          <w:noProof/>
          <w:sz w:val="24"/>
        </w:rPr>
        <w:t>3GPP TSG RAN WG2#125</w:t>
      </w:r>
      <w:r w:rsidR="00F243EE">
        <w:rPr>
          <w:rFonts w:ascii="Arial" w:eastAsia="MS Mincho" w:hAnsi="Arial"/>
          <w:b/>
          <w:noProof/>
          <w:sz w:val="24"/>
        </w:rPr>
        <w:t>bis</w:t>
      </w:r>
      <w:r w:rsidRPr="004D4E88">
        <w:rPr>
          <w:rFonts w:ascii="Arial" w:eastAsia="MS Mincho" w:hAnsi="Arial"/>
          <w:b/>
          <w:noProof/>
          <w:sz w:val="24"/>
        </w:rPr>
        <w:tab/>
      </w:r>
      <w:r w:rsidR="00C40930" w:rsidRPr="00C40930">
        <w:rPr>
          <w:rFonts w:ascii="Arial" w:eastAsia="MS Mincho" w:hAnsi="Arial"/>
          <w:b/>
          <w:noProof/>
          <w:sz w:val="24"/>
        </w:rPr>
        <w:t>R2-2402183</w:t>
      </w:r>
    </w:p>
    <w:p w14:paraId="61BEC28B" w14:textId="3262065F" w:rsidR="00A925B0" w:rsidRDefault="00407210" w:rsidP="004D4E88">
      <w:pPr>
        <w:tabs>
          <w:tab w:val="right" w:pos="9639"/>
          <w:tab w:val="right" w:pos="13323"/>
        </w:tabs>
        <w:spacing w:after="0"/>
        <w:rPr>
          <w:rFonts w:ascii="Arial" w:eastAsia="MS Mincho" w:hAnsi="Arial"/>
          <w:b/>
          <w:noProof/>
          <w:sz w:val="24"/>
        </w:rPr>
      </w:pPr>
      <w:r w:rsidRPr="00407210">
        <w:rPr>
          <w:rFonts w:ascii="Arial" w:eastAsia="MS Mincho" w:hAnsi="Arial"/>
          <w:b/>
          <w:noProof/>
          <w:sz w:val="24"/>
        </w:rPr>
        <w:t>Changsha, China, April 15th – 19th, 2024</w:t>
      </w:r>
    </w:p>
    <w:p w14:paraId="5C5E8D5D" w14:textId="77777777" w:rsidR="00407210" w:rsidRPr="00B46602" w:rsidRDefault="00407210" w:rsidP="004D4E88">
      <w:pPr>
        <w:tabs>
          <w:tab w:val="right" w:pos="9639"/>
          <w:tab w:val="right" w:pos="13323"/>
        </w:tabs>
        <w:spacing w:after="0"/>
        <w:rPr>
          <w:rFonts w:ascii="Arial" w:eastAsia="MS Mincho"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276A1B45" w:rsidR="009D7F81" w:rsidRPr="00410371" w:rsidRDefault="009D7F81" w:rsidP="00835F9D">
            <w:pPr>
              <w:pStyle w:val="CRCoverPage"/>
              <w:spacing w:after="0"/>
              <w:jc w:val="center"/>
              <w:rPr>
                <w:b/>
                <w:noProof/>
                <w:sz w:val="28"/>
              </w:rPr>
            </w:pPr>
            <w:r>
              <w:rPr>
                <w:b/>
                <w:noProof/>
                <w:sz w:val="28"/>
              </w:rPr>
              <w:t>38.</w:t>
            </w:r>
            <w:r w:rsidR="00C62599">
              <w:rPr>
                <w:b/>
                <w:noProof/>
                <w:sz w:val="28"/>
              </w:rPr>
              <w:t>331</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0153C6F7" w:rsidR="009D7F81" w:rsidRPr="00C40930" w:rsidRDefault="00C40930" w:rsidP="00835F9D">
            <w:pPr>
              <w:pStyle w:val="CRCoverPage"/>
              <w:spacing w:after="0"/>
              <w:jc w:val="center"/>
              <w:rPr>
                <w:b/>
                <w:noProof/>
                <w:sz w:val="28"/>
              </w:rPr>
            </w:pPr>
            <w:r w:rsidRPr="00C40930">
              <w:rPr>
                <w:b/>
                <w:noProof/>
                <w:sz w:val="28"/>
              </w:rPr>
              <w:t>4643</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5AA387D5" w:rsidR="009D7F81" w:rsidRPr="00410371" w:rsidRDefault="00737538" w:rsidP="00835F9D">
            <w:pPr>
              <w:pStyle w:val="CRCoverPage"/>
              <w:spacing w:after="0"/>
              <w:jc w:val="center"/>
              <w:rPr>
                <w:b/>
                <w:noProof/>
              </w:rPr>
            </w:pPr>
            <w:r>
              <w:rPr>
                <w:b/>
                <w:noProof/>
                <w:sz w:val="28"/>
              </w:rPr>
              <w:t>-</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312CE2EA" w:rsidR="009D7F81" w:rsidRPr="00410371" w:rsidRDefault="009D7F81" w:rsidP="00835F9D">
            <w:pPr>
              <w:pStyle w:val="CRCoverPage"/>
              <w:spacing w:after="0"/>
              <w:jc w:val="center"/>
              <w:rPr>
                <w:noProof/>
                <w:sz w:val="28"/>
              </w:rPr>
            </w:pPr>
            <w:r>
              <w:rPr>
                <w:b/>
                <w:noProof/>
                <w:sz w:val="28"/>
              </w:rPr>
              <w:t>1</w:t>
            </w:r>
            <w:r w:rsidR="00BE65F3">
              <w:rPr>
                <w:b/>
                <w:noProof/>
                <w:sz w:val="28"/>
              </w:rPr>
              <w:t>7</w:t>
            </w:r>
            <w:r>
              <w:rPr>
                <w:b/>
                <w:noProof/>
                <w:sz w:val="28"/>
              </w:rPr>
              <w:t>.</w:t>
            </w:r>
            <w:r w:rsidR="00C40930">
              <w:rPr>
                <w:b/>
                <w:noProof/>
                <w:sz w:val="28"/>
              </w:rPr>
              <w:t>8</w:t>
            </w:r>
            <w:bookmarkStart w:id="2" w:name="_GoBack"/>
            <w:bookmarkEnd w:id="2"/>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w:t>
              </w:r>
              <w:bookmarkStart w:id="3" w:name="_Hlt497126619"/>
              <w:r w:rsidRPr="00F25D98">
                <w:rPr>
                  <w:rStyle w:val="af9"/>
                  <w:rFonts w:cs="Arial"/>
                  <w:b/>
                  <w:i/>
                  <w:noProof/>
                  <w:color w:val="FF0000"/>
                </w:rPr>
                <w:t>L</w:t>
              </w:r>
              <w:bookmarkEnd w:id="3"/>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5C008CE7" w:rsidR="009D7F81" w:rsidRDefault="0009417A" w:rsidP="00835F9D">
            <w:pPr>
              <w:pStyle w:val="CRCoverPage"/>
              <w:spacing w:after="0"/>
              <w:ind w:left="100"/>
              <w:rPr>
                <w:noProof/>
              </w:rPr>
            </w:pPr>
            <w:r>
              <w:rPr>
                <w:noProof/>
              </w:rPr>
              <w:t xml:space="preserve">Correction on </w:t>
            </w:r>
            <w:r w:rsidR="00AA56E4" w:rsidRPr="00AA56E4">
              <w:rPr>
                <w:noProof/>
              </w:rPr>
              <w:t>Redcap 1 Rx and 2 Rx barring</w:t>
            </w:r>
            <w:r w:rsidR="008E3ECB">
              <w:rPr>
                <w:noProof/>
              </w:rPr>
              <w:t xml:space="preserve"> </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65D989A2" w:rsidR="009D7F81" w:rsidRDefault="00407210" w:rsidP="00835F9D">
            <w:pPr>
              <w:pStyle w:val="CRCoverPage"/>
              <w:spacing w:after="0"/>
              <w:ind w:left="100"/>
              <w:rPr>
                <w:noProof/>
              </w:rPr>
            </w:pPr>
            <w:r>
              <w:rPr>
                <w:noProof/>
              </w:rPr>
              <w:t>OPPO</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1C1C9BFC" w:rsidR="009D7F81" w:rsidRDefault="00C429C8" w:rsidP="00835F9D">
            <w:pPr>
              <w:pStyle w:val="CRCoverPage"/>
              <w:spacing w:after="0"/>
              <w:ind w:left="100"/>
              <w:rPr>
                <w:noProof/>
              </w:rPr>
            </w:pPr>
            <w:r w:rsidRPr="00C429C8">
              <w:rPr>
                <w:noProof/>
              </w:rPr>
              <w:t>NR_redcap-Core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6F0D67F7" w:rsidR="009D7F81" w:rsidRDefault="009D7F81" w:rsidP="00835F9D">
            <w:pPr>
              <w:pStyle w:val="CRCoverPage"/>
              <w:spacing w:after="0"/>
              <w:ind w:left="100"/>
              <w:rPr>
                <w:noProof/>
              </w:rPr>
            </w:pPr>
            <w:r>
              <w:t>202</w:t>
            </w:r>
            <w:r w:rsidR="00C429C8">
              <w:t>4</w:t>
            </w:r>
            <w:r>
              <w:t>-</w:t>
            </w:r>
            <w:r w:rsidR="001E2A3D">
              <w:t>03</w:t>
            </w:r>
            <w:r>
              <w:t>-</w:t>
            </w:r>
            <w:r w:rsidR="001E2A3D">
              <w:t>2</w:t>
            </w:r>
            <w:r w:rsidR="00C429C8">
              <w:t>2</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835F9D">
            <w:pPr>
              <w:pStyle w:val="CRCoverPage"/>
              <w:spacing w:after="0"/>
              <w:ind w:left="100"/>
              <w:rPr>
                <w:noProof/>
              </w:rPr>
            </w:pPr>
            <w:r>
              <w:t>Rel-17</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FBDF1" w14:textId="19C1B53F" w:rsidR="00873905" w:rsidRDefault="001E2A3D" w:rsidP="00351E5C">
            <w:pPr>
              <w:pStyle w:val="CRCoverPage"/>
              <w:spacing w:after="0"/>
              <w:rPr>
                <w:noProof/>
              </w:rPr>
            </w:pPr>
            <w:r>
              <w:rPr>
                <w:rFonts w:eastAsia="等线"/>
                <w:noProof/>
                <w:lang w:eastAsia="zh-CN"/>
              </w:rPr>
              <w:t xml:space="preserve">In the last RAN2 meeting, correction to RedCap UE regarding to 1RX/2RX barring </w:t>
            </w:r>
            <w:r w:rsidR="00BC3817">
              <w:rPr>
                <w:rFonts w:eastAsia="等线"/>
                <w:noProof/>
                <w:lang w:eastAsia="zh-CN"/>
              </w:rPr>
              <w:t xml:space="preserve">according to </w:t>
            </w:r>
            <w:r w:rsidR="00BC3817" w:rsidRPr="00BC3817">
              <w:rPr>
                <w:rFonts w:eastAsia="等线"/>
                <w:noProof/>
                <w:lang w:eastAsia="zh-CN"/>
              </w:rPr>
              <w:t>R2-2400828</w:t>
            </w:r>
            <w:r w:rsidR="00BC3817">
              <w:rPr>
                <w:rFonts w:eastAsia="等线"/>
                <w:noProof/>
                <w:lang w:eastAsia="zh-CN"/>
              </w:rPr>
              <w:t xml:space="preserve"> was not agreed.</w:t>
            </w:r>
            <w:r w:rsidR="00E71845">
              <w:rPr>
                <w:rFonts w:eastAsia="等线"/>
                <w:noProof/>
                <w:lang w:eastAsia="zh-CN"/>
              </w:rPr>
              <w:t xml:space="preserve"> Current RRC spec states that </w:t>
            </w:r>
            <w:r w:rsidR="00E71845">
              <w:rPr>
                <w:lang w:val="en-US"/>
              </w:rPr>
              <w:t>a</w:t>
            </w:r>
            <w:r w:rsidR="00CF4E6F" w:rsidRPr="00CF4E6F">
              <w:rPr>
                <w:lang w:val="en-US"/>
              </w:rPr>
              <w:t xml:space="preserve"> cell can be barred for the </w:t>
            </w:r>
            <w:proofErr w:type="spellStart"/>
            <w:r w:rsidR="00CF4E6F" w:rsidRPr="00CF4E6F">
              <w:rPr>
                <w:lang w:val="en-US"/>
              </w:rPr>
              <w:t>RedCap</w:t>
            </w:r>
            <w:proofErr w:type="spellEnd"/>
            <w:r w:rsidR="00CF4E6F" w:rsidRPr="00CF4E6F">
              <w:rPr>
                <w:lang w:val="en-US"/>
              </w:rPr>
              <w:t xml:space="preserve"> UE which is equipped with 1Rx branch or 2Rx branches</w:t>
            </w:r>
            <w:r w:rsidR="00E71845">
              <w:rPr>
                <w:lang w:val="en-US"/>
              </w:rPr>
              <w:t xml:space="preserve">, but </w:t>
            </w:r>
            <w:r w:rsidR="00CF4E6F" w:rsidRPr="00CF4E6F">
              <w:rPr>
                <w:lang w:val="en-US"/>
              </w:rPr>
              <w:t xml:space="preserve">the </w:t>
            </w:r>
            <w:proofErr w:type="spellStart"/>
            <w:r w:rsidR="00237D9B">
              <w:rPr>
                <w:lang w:val="en-US"/>
              </w:rPr>
              <w:t>RedCap</w:t>
            </w:r>
            <w:proofErr w:type="spellEnd"/>
            <w:r w:rsidR="00237D9B">
              <w:rPr>
                <w:lang w:val="en-US"/>
              </w:rPr>
              <w:t xml:space="preserve"> UE</w:t>
            </w:r>
            <w:r w:rsidR="00E71845">
              <w:rPr>
                <w:lang w:val="en-US"/>
              </w:rPr>
              <w:t>’s</w:t>
            </w:r>
            <w:r w:rsidR="00237D9B">
              <w:rPr>
                <w:lang w:val="en-US"/>
              </w:rPr>
              <w:t xml:space="preserve"> </w:t>
            </w:r>
            <w:r w:rsidR="00CF4E6F" w:rsidRPr="00CF4E6F">
              <w:rPr>
                <w:lang w:val="en-US"/>
              </w:rPr>
              <w:t xml:space="preserve">support of 1Rx or 2Rx operation may </w:t>
            </w:r>
            <w:r w:rsidR="00351E5C">
              <w:rPr>
                <w:lang w:val="en-US"/>
              </w:rPr>
              <w:t>vary for different</w:t>
            </w:r>
            <w:r w:rsidR="00CF4E6F" w:rsidRPr="00CF4E6F">
              <w:rPr>
                <w:lang w:val="en-US"/>
              </w:rPr>
              <w:t xml:space="preserve"> frequency bands</w:t>
            </w:r>
            <w:r w:rsidR="00237D9B">
              <w:rPr>
                <w:lang w:val="en-US"/>
              </w:rPr>
              <w:t xml:space="preserve">. </w:t>
            </w:r>
            <w:r w:rsidR="00CF4E6F" w:rsidRPr="00CF4E6F">
              <w:rPr>
                <w:lang w:val="en-US"/>
              </w:rPr>
              <w:t xml:space="preserve">Therefore, </w:t>
            </w:r>
            <w:r w:rsidR="00351E5C">
              <w:rPr>
                <w:lang w:val="en-US"/>
              </w:rPr>
              <w:t>the correct statement is not accurate</w:t>
            </w: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BA0DC8" w14:textId="77777777" w:rsidR="00145634" w:rsidRDefault="00300677" w:rsidP="00FB6005">
            <w:pPr>
              <w:pStyle w:val="CRCoverPage"/>
              <w:spacing w:after="0"/>
              <w:rPr>
                <w:lang w:val="en-US"/>
              </w:rPr>
            </w:pPr>
            <w:r>
              <w:rPr>
                <w:lang w:val="en-US"/>
              </w:rPr>
              <w:t>Clarif</w:t>
            </w:r>
            <w:r w:rsidR="00FB6005">
              <w:rPr>
                <w:lang w:val="en-US"/>
              </w:rPr>
              <w:t>y</w:t>
            </w:r>
            <w:r>
              <w:rPr>
                <w:lang w:val="en-US"/>
              </w:rPr>
              <w:t xml:space="preserve"> that </w:t>
            </w:r>
            <w:r w:rsidRPr="00300677">
              <w:rPr>
                <w:lang w:val="en-US"/>
              </w:rPr>
              <w:t>the cell</w:t>
            </w:r>
            <w:r w:rsidR="00FB6005">
              <w:rPr>
                <w:lang w:val="en-US"/>
              </w:rPr>
              <w:t xml:space="preserve"> is considered</w:t>
            </w:r>
            <w:r w:rsidRPr="00300677">
              <w:rPr>
                <w:lang w:val="en-US"/>
              </w:rPr>
              <w:t xml:space="preserve"> as barred if the </w:t>
            </w:r>
            <w:r w:rsidRPr="00300677">
              <w:rPr>
                <w:i/>
                <w:iCs/>
                <w:lang w:val="en-US"/>
              </w:rPr>
              <w:t>cellBarredRedCap1Rx</w:t>
            </w:r>
            <w:r w:rsidRPr="00300677">
              <w:rPr>
                <w:lang w:val="en-US"/>
              </w:rPr>
              <w:t xml:space="preserve"> is present and set to </w:t>
            </w:r>
            <w:r w:rsidRPr="00300677">
              <w:rPr>
                <w:i/>
                <w:iCs/>
                <w:lang w:val="en-US"/>
              </w:rPr>
              <w:t>barred</w:t>
            </w:r>
            <w:r w:rsidRPr="00300677">
              <w:rPr>
                <w:lang w:val="en-US"/>
              </w:rPr>
              <w:t xml:space="preserve"> and the UE supports </w:t>
            </w:r>
            <w:r w:rsidR="00145634">
              <w:rPr>
                <w:lang w:val="en-US"/>
              </w:rPr>
              <w:t xml:space="preserve">only </w:t>
            </w:r>
            <w:r w:rsidRPr="00300677">
              <w:rPr>
                <w:lang w:val="en-US"/>
              </w:rPr>
              <w:t>1 Rx branch</w:t>
            </w:r>
            <w:r>
              <w:rPr>
                <w:lang w:val="en-US"/>
              </w:rPr>
              <w:t xml:space="preserve"> operation</w:t>
            </w:r>
            <w:r w:rsidRPr="00300677">
              <w:rPr>
                <w:lang w:val="en-US"/>
              </w:rPr>
              <w:t xml:space="preserve"> on the </w:t>
            </w:r>
            <w:r w:rsidR="00FB6005">
              <w:rPr>
                <w:lang w:val="en-US"/>
              </w:rPr>
              <w:t>selected</w:t>
            </w:r>
            <w:r w:rsidRPr="00300677">
              <w:rPr>
                <w:lang w:val="en-US"/>
              </w:rPr>
              <w:t xml:space="preserve"> band</w:t>
            </w:r>
            <w:r>
              <w:rPr>
                <w:lang w:val="en-US"/>
              </w:rPr>
              <w:t>.</w:t>
            </w:r>
            <w:r w:rsidR="0004693A">
              <w:rPr>
                <w:lang w:val="en-US"/>
              </w:rPr>
              <w:t xml:space="preserve"> </w:t>
            </w:r>
          </w:p>
          <w:p w14:paraId="656781BA" w14:textId="011E586D" w:rsidR="008C75FB" w:rsidRDefault="0004693A" w:rsidP="00145634">
            <w:pPr>
              <w:pStyle w:val="CRCoverPage"/>
              <w:spacing w:after="0"/>
              <w:rPr>
                <w:noProof/>
              </w:rPr>
            </w:pPr>
            <w:r>
              <w:rPr>
                <w:lang w:val="en-US"/>
              </w:rPr>
              <w:t>Clarif</w:t>
            </w:r>
            <w:r w:rsidR="00145634">
              <w:rPr>
                <w:lang w:val="en-US"/>
              </w:rPr>
              <w:t xml:space="preserve">y </w:t>
            </w:r>
            <w:r>
              <w:rPr>
                <w:lang w:val="en-US"/>
              </w:rPr>
              <w:t xml:space="preserve">that the </w:t>
            </w:r>
            <w:r w:rsidR="00145634">
              <w:rPr>
                <w:lang w:val="en-US"/>
              </w:rPr>
              <w:t xml:space="preserve">cell is considered as </w:t>
            </w:r>
            <w:r w:rsidRPr="00300677">
              <w:rPr>
                <w:lang w:val="en-US"/>
              </w:rPr>
              <w:t xml:space="preserve">barred if the </w:t>
            </w:r>
            <w:r w:rsidRPr="00300677">
              <w:rPr>
                <w:i/>
                <w:iCs/>
                <w:lang w:val="en-US"/>
              </w:rPr>
              <w:t>cellBarredRedCap</w:t>
            </w:r>
            <w:r>
              <w:rPr>
                <w:i/>
                <w:iCs/>
                <w:lang w:val="en-US"/>
              </w:rPr>
              <w:t>2</w:t>
            </w:r>
            <w:r w:rsidRPr="00300677">
              <w:rPr>
                <w:i/>
                <w:iCs/>
                <w:lang w:val="en-US"/>
              </w:rPr>
              <w:t>Rx</w:t>
            </w:r>
            <w:r w:rsidRPr="00300677">
              <w:rPr>
                <w:lang w:val="en-US"/>
              </w:rPr>
              <w:t xml:space="preserve"> is present and set to </w:t>
            </w:r>
            <w:r w:rsidRPr="00300677">
              <w:rPr>
                <w:i/>
                <w:iCs/>
                <w:lang w:val="en-US"/>
              </w:rPr>
              <w:t>barred</w:t>
            </w:r>
            <w:r w:rsidRPr="00300677">
              <w:rPr>
                <w:lang w:val="en-US"/>
              </w:rPr>
              <w:t xml:space="preserve"> and the UE supports </w:t>
            </w:r>
            <w:r>
              <w:rPr>
                <w:lang w:val="en-US"/>
              </w:rPr>
              <w:t>2</w:t>
            </w:r>
            <w:r w:rsidRPr="00300677">
              <w:rPr>
                <w:lang w:val="en-US"/>
              </w:rPr>
              <w:t>Rx branch</w:t>
            </w:r>
            <w:r>
              <w:rPr>
                <w:lang w:val="en-US"/>
              </w:rPr>
              <w:t xml:space="preserve"> operation</w:t>
            </w:r>
            <w:r w:rsidRPr="00300677">
              <w:rPr>
                <w:lang w:val="en-US"/>
              </w:rPr>
              <w:t xml:space="preserve"> on the </w:t>
            </w:r>
            <w:r w:rsidR="00145634">
              <w:rPr>
                <w:lang w:val="en-US"/>
              </w:rPr>
              <w:t>selected</w:t>
            </w:r>
            <w:r w:rsidRPr="00300677">
              <w:rPr>
                <w:lang w:val="en-US"/>
              </w:rPr>
              <w:t xml:space="preserve"> band</w:t>
            </w:r>
            <w:r>
              <w:rPr>
                <w:lang w:val="en-US"/>
              </w:rPr>
              <w:t>.</w:t>
            </w:r>
            <w:r w:rsidR="00145634">
              <w:rPr>
                <w:noProof/>
              </w:rPr>
              <w:t xml:space="preserve"> </w:t>
            </w: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734F4" w14:textId="7904039F" w:rsidR="009D7F81" w:rsidRDefault="006D6427" w:rsidP="00133FFD">
            <w:pPr>
              <w:pStyle w:val="CRCoverPage"/>
              <w:spacing w:after="0"/>
              <w:rPr>
                <w:noProof/>
              </w:rPr>
            </w:pPr>
            <w:r>
              <w:rPr>
                <w:noProof/>
              </w:rPr>
              <w:t xml:space="preserve">RedCap UE’s barring behavior is not clear as RedCap UE’s </w:t>
            </w:r>
            <w:r w:rsidR="0021024E">
              <w:rPr>
                <w:noProof/>
              </w:rPr>
              <w:t>suport of 1Rx or 2Rx may be different for different frequency bands.</w:t>
            </w:r>
          </w:p>
          <w:p w14:paraId="3A269238" w14:textId="77777777" w:rsidR="00252848" w:rsidRDefault="00252848" w:rsidP="003B2C5C">
            <w:pPr>
              <w:pStyle w:val="CRCoverPage"/>
              <w:spacing w:after="0"/>
              <w:rPr>
                <w:noProof/>
              </w:rPr>
            </w:pPr>
          </w:p>
          <w:p w14:paraId="74C436F2" w14:textId="77777777" w:rsidR="00252848" w:rsidRPr="00441533" w:rsidRDefault="00252848" w:rsidP="00252848">
            <w:pPr>
              <w:pStyle w:val="CRCoverPage"/>
              <w:spacing w:before="20" w:after="80"/>
              <w:ind w:left="100"/>
              <w:rPr>
                <w:b/>
                <w:noProof/>
              </w:rPr>
            </w:pPr>
            <w:r w:rsidRPr="00441533">
              <w:rPr>
                <w:b/>
                <w:noProof/>
              </w:rPr>
              <w:t>Impact analysis</w:t>
            </w:r>
          </w:p>
          <w:p w14:paraId="267CE27E" w14:textId="1965F17B" w:rsidR="00252848" w:rsidRDefault="00252848" w:rsidP="00252848">
            <w:pPr>
              <w:pStyle w:val="CRCoverPage"/>
              <w:spacing w:before="20" w:after="80"/>
              <w:ind w:left="100"/>
              <w:rPr>
                <w:noProof/>
              </w:rPr>
            </w:pPr>
            <w:r w:rsidRPr="00441533">
              <w:rPr>
                <w:noProof/>
                <w:u w:val="single"/>
              </w:rPr>
              <w:t>Impacted functionality</w:t>
            </w:r>
            <w:r>
              <w:rPr>
                <w:noProof/>
              </w:rPr>
              <w:t xml:space="preserve">: </w:t>
            </w:r>
            <w:r w:rsidR="00143B52">
              <w:rPr>
                <w:noProof/>
              </w:rPr>
              <w:t xml:space="preserve">Barring of </w:t>
            </w:r>
            <w:r w:rsidR="00143B52" w:rsidRPr="00143B52">
              <w:rPr>
                <w:lang w:val="en-US"/>
              </w:rPr>
              <w:t xml:space="preserve">1 Rx and 2 Rx </w:t>
            </w:r>
            <w:proofErr w:type="spellStart"/>
            <w:r w:rsidR="00CF3DFD">
              <w:rPr>
                <w:lang w:val="en-US"/>
              </w:rPr>
              <w:t>RedCap</w:t>
            </w:r>
            <w:proofErr w:type="spellEnd"/>
            <w:r w:rsidR="00CF3DFD">
              <w:rPr>
                <w:lang w:val="en-US"/>
              </w:rPr>
              <w:t xml:space="preserve"> </w:t>
            </w:r>
            <w:r w:rsidR="0021024E">
              <w:rPr>
                <w:lang w:val="en-US"/>
              </w:rPr>
              <w:t>UE</w:t>
            </w:r>
            <w:r w:rsidR="00143B52">
              <w:rPr>
                <w:lang w:val="en-US"/>
              </w:rPr>
              <w:t>s</w:t>
            </w:r>
            <w:r>
              <w:rPr>
                <w:noProof/>
              </w:rPr>
              <w:t>.</w:t>
            </w:r>
          </w:p>
          <w:p w14:paraId="2009C9ED" w14:textId="77777777" w:rsidR="00252848" w:rsidRDefault="00252848" w:rsidP="00252848">
            <w:pPr>
              <w:pStyle w:val="CRCoverPage"/>
              <w:spacing w:before="20" w:after="80"/>
              <w:ind w:left="100"/>
              <w:rPr>
                <w:noProof/>
              </w:rPr>
            </w:pPr>
            <w:r w:rsidRPr="00441533">
              <w:rPr>
                <w:noProof/>
                <w:u w:val="single"/>
              </w:rPr>
              <w:t>Inter-operability</w:t>
            </w:r>
            <w:r>
              <w:rPr>
                <w:noProof/>
              </w:rPr>
              <w:t xml:space="preserve">: </w:t>
            </w:r>
          </w:p>
          <w:p w14:paraId="32944DE2" w14:textId="7EF41506" w:rsidR="00252848" w:rsidRDefault="00252848" w:rsidP="00252848">
            <w:pPr>
              <w:pStyle w:val="CRCoverPage"/>
              <w:numPr>
                <w:ilvl w:val="0"/>
                <w:numId w:val="38"/>
              </w:numPr>
              <w:tabs>
                <w:tab w:val="left" w:pos="384"/>
              </w:tabs>
              <w:spacing w:before="20" w:after="80"/>
              <w:ind w:left="384" w:hanging="284"/>
              <w:rPr>
                <w:noProof/>
              </w:rPr>
            </w:pPr>
            <w:r>
              <w:rPr>
                <w:noProof/>
              </w:rPr>
              <w:t xml:space="preserve">If the network is implemented according to the CR and the UE is not, </w:t>
            </w:r>
            <w:r w:rsidR="009A7FCB">
              <w:rPr>
                <w:noProof/>
              </w:rPr>
              <w:t xml:space="preserve">RedCap UE supporting 1 Rx </w:t>
            </w:r>
            <w:r w:rsidR="00431F61">
              <w:rPr>
                <w:noProof/>
              </w:rPr>
              <w:t>for some frequency bands</w:t>
            </w:r>
            <w:r w:rsidR="00CE7345">
              <w:rPr>
                <w:noProof/>
              </w:rPr>
              <w:t xml:space="preserve"> may </w:t>
            </w:r>
            <w:r w:rsidR="005844AB">
              <w:rPr>
                <w:noProof/>
              </w:rPr>
              <w:t>consider</w:t>
            </w:r>
            <w:r w:rsidR="00CE7345">
              <w:rPr>
                <w:noProof/>
              </w:rPr>
              <w:t xml:space="preserve"> </w:t>
            </w:r>
            <w:r w:rsidR="00EA1FC9">
              <w:rPr>
                <w:noProof/>
              </w:rPr>
              <w:t>a</w:t>
            </w:r>
            <w:r w:rsidR="00431F61">
              <w:rPr>
                <w:noProof/>
              </w:rPr>
              <w:t xml:space="preserve"> </w:t>
            </w:r>
            <w:r w:rsidR="005844AB">
              <w:rPr>
                <w:noProof/>
              </w:rPr>
              <w:t>cell as barred</w:t>
            </w:r>
            <w:r w:rsidR="0067293A">
              <w:rPr>
                <w:noProof/>
              </w:rPr>
              <w:t>/not barred</w:t>
            </w:r>
            <w:r w:rsidR="005844AB">
              <w:rPr>
                <w:noProof/>
              </w:rPr>
              <w:t xml:space="preserve"> although </w:t>
            </w:r>
            <w:r w:rsidR="00EA1FC9">
              <w:rPr>
                <w:noProof/>
              </w:rPr>
              <w:t xml:space="preserve">the </w:t>
            </w:r>
            <w:r w:rsidR="005844AB">
              <w:rPr>
                <w:noProof/>
              </w:rPr>
              <w:t>cell does not indicate barr</w:t>
            </w:r>
            <w:r w:rsidR="0067293A">
              <w:rPr>
                <w:noProof/>
              </w:rPr>
              <w:t>ed/not barred</w:t>
            </w:r>
            <w:r w:rsidR="005844AB">
              <w:rPr>
                <w:noProof/>
              </w:rPr>
              <w:t xml:space="preserve"> for 1 Rx</w:t>
            </w:r>
            <w:r w:rsidR="0067293A">
              <w:rPr>
                <w:noProof/>
              </w:rPr>
              <w:t>,</w:t>
            </w:r>
            <w:r w:rsidR="00CE7345">
              <w:rPr>
                <w:noProof/>
              </w:rPr>
              <w:t xml:space="preserve"> or </w:t>
            </w:r>
            <w:r w:rsidR="0067293A">
              <w:rPr>
                <w:noProof/>
              </w:rPr>
              <w:t xml:space="preserve">RedCap UE supporting 2 Rx for some frequency bands may consider </w:t>
            </w:r>
            <w:r w:rsidR="00EA1FC9">
              <w:rPr>
                <w:noProof/>
              </w:rPr>
              <w:t>a</w:t>
            </w:r>
            <w:r w:rsidR="0067293A">
              <w:rPr>
                <w:noProof/>
              </w:rPr>
              <w:t xml:space="preserve"> cell as barred/not barred although </w:t>
            </w:r>
            <w:r w:rsidR="00EA1FC9">
              <w:rPr>
                <w:noProof/>
              </w:rPr>
              <w:t xml:space="preserve">the </w:t>
            </w:r>
            <w:r w:rsidR="0067293A">
              <w:rPr>
                <w:noProof/>
              </w:rPr>
              <w:t xml:space="preserve">cell does not indicate barred/not barred for </w:t>
            </w:r>
            <w:r w:rsidR="00EA1FC9">
              <w:rPr>
                <w:noProof/>
              </w:rPr>
              <w:t>2</w:t>
            </w:r>
            <w:r w:rsidR="0067293A">
              <w:rPr>
                <w:noProof/>
              </w:rPr>
              <w:t xml:space="preserve"> Rx</w:t>
            </w:r>
            <w:r>
              <w:rPr>
                <w:noProof/>
              </w:rPr>
              <w:t>.</w:t>
            </w:r>
          </w:p>
          <w:p w14:paraId="1BC4F9A3" w14:textId="0D597040" w:rsidR="00252848" w:rsidRDefault="00252848" w:rsidP="00252848">
            <w:pPr>
              <w:pStyle w:val="CRCoverPage"/>
              <w:numPr>
                <w:ilvl w:val="0"/>
                <w:numId w:val="38"/>
              </w:numPr>
              <w:tabs>
                <w:tab w:val="left" w:pos="384"/>
              </w:tabs>
              <w:spacing w:before="20" w:after="80"/>
              <w:ind w:left="384" w:hanging="284"/>
              <w:rPr>
                <w:noProof/>
              </w:rPr>
            </w:pPr>
            <w:r>
              <w:rPr>
                <w:noProof/>
              </w:rPr>
              <w:t>If the UE is implemented according to the CR and the network is not, the</w:t>
            </w:r>
            <w:r w:rsidR="003441C3">
              <w:rPr>
                <w:noProof/>
              </w:rPr>
              <w:t xml:space="preserve">re is no problem. </w:t>
            </w:r>
          </w:p>
          <w:p w14:paraId="3B5EF55B" w14:textId="6EA99191" w:rsidR="00252848" w:rsidRDefault="00252848" w:rsidP="003B2C5C">
            <w:pPr>
              <w:pStyle w:val="CRCoverPage"/>
              <w:spacing w:after="0"/>
              <w:rPr>
                <w:noProof/>
              </w:rPr>
            </w:pP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C918B6F" w14:textId="33109F07" w:rsidR="009D7F81" w:rsidRDefault="00120B9B" w:rsidP="00835F9D">
            <w:pPr>
              <w:pStyle w:val="CRCoverPage"/>
              <w:spacing w:after="0"/>
              <w:ind w:left="100"/>
              <w:rPr>
                <w:noProof/>
              </w:rPr>
            </w:pPr>
            <w:r w:rsidRPr="00120B9B">
              <w:rPr>
                <w:noProof/>
              </w:rPr>
              <w:t>5.2.2.4.2</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0"/>
      <w:bookmarkEnd w:id="1"/>
    </w:tbl>
    <w:p w14:paraId="2559778F" w14:textId="77777777" w:rsidR="009D7F81" w:rsidRDefault="009D7F81" w:rsidP="009D7F81">
      <w:pPr>
        <w:rPr>
          <w:rFonts w:eastAsia="MS Mincho"/>
        </w:rPr>
      </w:pPr>
    </w:p>
    <w:p w14:paraId="5C527CBE" w14:textId="77777777" w:rsidR="005860FB" w:rsidRPr="005860FB" w:rsidRDefault="005860FB" w:rsidP="005860FB">
      <w:pPr>
        <w:keepNext/>
        <w:keepLines/>
        <w:spacing w:before="120"/>
        <w:ind w:left="1701" w:hanging="1701"/>
        <w:outlineLvl w:val="4"/>
        <w:rPr>
          <w:rFonts w:ascii="Arial" w:eastAsia="MS Mincho" w:hAnsi="Arial"/>
          <w:sz w:val="22"/>
        </w:rPr>
      </w:pPr>
      <w:bookmarkStart w:id="4" w:name="_Toc156072482"/>
      <w:bookmarkStart w:id="5" w:name="_Toc29245230"/>
      <w:bookmarkStart w:id="6" w:name="_Toc37298581"/>
      <w:bookmarkStart w:id="7" w:name="_Toc46502343"/>
      <w:bookmarkStart w:id="8" w:name="_Toc52749320"/>
      <w:bookmarkStart w:id="9" w:name="_Toc108988349"/>
      <w:bookmarkStart w:id="10" w:name="_Toc5707233"/>
      <w:bookmarkStart w:id="11" w:name="_Hlk6564133"/>
      <w:bookmarkStart w:id="12" w:name="_Hlk6564150"/>
      <w:bookmarkStart w:id="13" w:name="_Toc29376160"/>
      <w:r w:rsidRPr="005860FB">
        <w:rPr>
          <w:rFonts w:ascii="Arial" w:eastAsia="MS Mincho" w:hAnsi="Arial"/>
          <w:sz w:val="22"/>
        </w:rPr>
        <w:t>5.2.2.4.2</w:t>
      </w:r>
      <w:r w:rsidRPr="005860FB">
        <w:rPr>
          <w:rFonts w:ascii="Arial" w:eastAsia="MS Mincho" w:hAnsi="Arial"/>
          <w:sz w:val="22"/>
        </w:rPr>
        <w:tab/>
        <w:t xml:space="preserve">Actions upon reception of the </w:t>
      </w:r>
      <w:r w:rsidRPr="005860FB">
        <w:rPr>
          <w:rFonts w:ascii="Arial" w:eastAsia="MS Mincho" w:hAnsi="Arial"/>
          <w:i/>
          <w:sz w:val="22"/>
        </w:rPr>
        <w:t>SIB1</w:t>
      </w:r>
      <w:bookmarkEnd w:id="4"/>
    </w:p>
    <w:p w14:paraId="63886681" w14:textId="77777777" w:rsidR="005860FB" w:rsidRPr="005860FB" w:rsidRDefault="005860FB" w:rsidP="005860FB">
      <w:pPr>
        <w:rPr>
          <w:rFonts w:eastAsia="MS Mincho"/>
        </w:rPr>
      </w:pPr>
      <w:r w:rsidRPr="005860FB">
        <w:t xml:space="preserve">Upon receiving the </w:t>
      </w:r>
      <w:r w:rsidRPr="005860FB">
        <w:rPr>
          <w:i/>
        </w:rPr>
        <w:t>SIB1</w:t>
      </w:r>
      <w:r w:rsidRPr="005860FB">
        <w:t xml:space="preserve"> the UE shall:</w:t>
      </w:r>
    </w:p>
    <w:p w14:paraId="02D148C5" w14:textId="77777777" w:rsidR="005860FB" w:rsidRPr="005860FB" w:rsidRDefault="005860FB" w:rsidP="005860FB">
      <w:pPr>
        <w:ind w:left="568" w:hanging="284"/>
      </w:pPr>
      <w:r w:rsidRPr="005860FB">
        <w:t>1&gt;</w:t>
      </w:r>
      <w:r w:rsidRPr="005860FB">
        <w:tab/>
        <w:t xml:space="preserve">store the acquired </w:t>
      </w:r>
      <w:r w:rsidRPr="005860FB">
        <w:rPr>
          <w:i/>
        </w:rPr>
        <w:t>SIB1</w:t>
      </w:r>
      <w:r w:rsidRPr="005860FB">
        <w:t>;</w:t>
      </w:r>
    </w:p>
    <w:p w14:paraId="31E1623E" w14:textId="77777777" w:rsidR="005860FB" w:rsidRPr="005860FB" w:rsidRDefault="005860FB" w:rsidP="005860FB">
      <w:pPr>
        <w:ind w:left="568" w:hanging="284"/>
      </w:pPr>
      <w:r w:rsidRPr="005860FB">
        <w:t>1&gt;</w:t>
      </w:r>
      <w:r w:rsidRPr="005860FB">
        <w:tab/>
        <w:t>if the access is for NTN:</w:t>
      </w:r>
    </w:p>
    <w:p w14:paraId="2E82B29A" w14:textId="77777777" w:rsidR="005860FB" w:rsidRPr="005860FB" w:rsidRDefault="005860FB" w:rsidP="005860FB">
      <w:pPr>
        <w:ind w:left="851" w:hanging="284"/>
      </w:pPr>
      <w:r w:rsidRPr="005860FB">
        <w:t>2&gt;</w:t>
      </w:r>
      <w:r w:rsidRPr="005860FB">
        <w:tab/>
        <w:t xml:space="preserve">if the UE is in RRC_IDLE or in RRC_INACTIVE, or if the UE is in RRC_CONNECTED while </w:t>
      </w:r>
      <w:r w:rsidRPr="005860FB">
        <w:rPr>
          <w:i/>
        </w:rPr>
        <w:t>T311</w:t>
      </w:r>
      <w:r w:rsidRPr="005860FB">
        <w:t xml:space="preserve"> is running; and</w:t>
      </w:r>
    </w:p>
    <w:p w14:paraId="670A92C3" w14:textId="77777777" w:rsidR="005860FB" w:rsidRPr="005860FB" w:rsidRDefault="005860FB" w:rsidP="005860FB">
      <w:pPr>
        <w:ind w:left="851" w:hanging="284"/>
      </w:pPr>
      <w:r w:rsidRPr="005860FB">
        <w:t>2&gt;</w:t>
      </w:r>
      <w:r w:rsidRPr="005860FB">
        <w:tab/>
        <w:t xml:space="preserve">if the </w:t>
      </w:r>
      <w:proofErr w:type="spellStart"/>
      <w:r w:rsidRPr="005860FB">
        <w:rPr>
          <w:i/>
        </w:rPr>
        <w:t>cellBarredNTN</w:t>
      </w:r>
      <w:proofErr w:type="spellEnd"/>
      <w:r w:rsidRPr="005860FB">
        <w:t xml:space="preserve"> in the acquired </w:t>
      </w:r>
      <w:r w:rsidRPr="005860FB">
        <w:rPr>
          <w:i/>
        </w:rPr>
        <w:t>SIB1</w:t>
      </w:r>
      <w:r w:rsidRPr="005860FB">
        <w:t xml:space="preserve"> is set to </w:t>
      </w:r>
      <w:r w:rsidRPr="005860FB">
        <w:rPr>
          <w:i/>
        </w:rPr>
        <w:t xml:space="preserve">barred </w:t>
      </w:r>
      <w:r w:rsidRPr="005860FB">
        <w:t xml:space="preserve">or the </w:t>
      </w:r>
      <w:proofErr w:type="spellStart"/>
      <w:r w:rsidRPr="005860FB">
        <w:rPr>
          <w:i/>
        </w:rPr>
        <w:t>cellBarredNTN</w:t>
      </w:r>
      <w:proofErr w:type="spellEnd"/>
      <w:r w:rsidRPr="005860FB">
        <w:t xml:space="preserve"> is not included in the acquired </w:t>
      </w:r>
      <w:r w:rsidRPr="005860FB">
        <w:rPr>
          <w:i/>
        </w:rPr>
        <w:t>SIB1</w:t>
      </w:r>
      <w:r w:rsidRPr="005860FB">
        <w:t>:</w:t>
      </w:r>
    </w:p>
    <w:p w14:paraId="1BAD345C" w14:textId="77777777" w:rsidR="005860FB" w:rsidRPr="005860FB" w:rsidRDefault="005860FB" w:rsidP="005860FB">
      <w:pPr>
        <w:ind w:left="1135" w:hanging="284"/>
      </w:pPr>
      <w:r w:rsidRPr="005860FB">
        <w:t>3&gt;</w:t>
      </w:r>
      <w:r w:rsidRPr="005860FB">
        <w:tab/>
        <w:t>consider the cell as barred in accordance with TS 38.304 [20];</w:t>
      </w:r>
    </w:p>
    <w:p w14:paraId="5EBE6804" w14:textId="77777777" w:rsidR="005860FB" w:rsidRPr="005860FB" w:rsidRDefault="005860FB" w:rsidP="005860FB">
      <w:pPr>
        <w:ind w:left="1135" w:hanging="284"/>
      </w:pPr>
      <w:r w:rsidRPr="005860FB">
        <w:t>3&gt;</w:t>
      </w:r>
      <w:r w:rsidRPr="005860FB">
        <w:tab/>
        <w:t>perform cell re-selection to other cells on the same frequency as the barred cell as specified in TS 38.304 [20], upon which the procedure ends</w:t>
      </w:r>
      <w:r w:rsidRPr="005860FB">
        <w:rPr>
          <w:iCs/>
        </w:rPr>
        <w:t>;</w:t>
      </w:r>
    </w:p>
    <w:p w14:paraId="49A93CF1" w14:textId="77777777" w:rsidR="005860FB" w:rsidRPr="005860FB" w:rsidRDefault="005860FB" w:rsidP="005860FB">
      <w:pPr>
        <w:ind w:left="568" w:hanging="284"/>
      </w:pPr>
      <w:r w:rsidRPr="005860FB">
        <w:t>1&gt;</w:t>
      </w:r>
      <w:r w:rsidRPr="005860FB">
        <w:tab/>
        <w:t xml:space="preserve">if the UE is a </w:t>
      </w:r>
      <w:proofErr w:type="spellStart"/>
      <w:r w:rsidRPr="005860FB">
        <w:t>RedCap</w:t>
      </w:r>
      <w:proofErr w:type="spellEnd"/>
      <w:r w:rsidRPr="005860FB">
        <w:t xml:space="preserve"> UE and it is in RRC_IDLE or in RRC_INACTIVE, or if the </w:t>
      </w:r>
      <w:proofErr w:type="spellStart"/>
      <w:r w:rsidRPr="005860FB">
        <w:t>RedCap</w:t>
      </w:r>
      <w:proofErr w:type="spellEnd"/>
      <w:r w:rsidRPr="005860FB">
        <w:t xml:space="preserve"> UE is in RRC_CONNECTED while </w:t>
      </w:r>
      <w:r w:rsidRPr="005860FB">
        <w:rPr>
          <w:i/>
        </w:rPr>
        <w:t>T311</w:t>
      </w:r>
      <w:r w:rsidRPr="005860FB">
        <w:t xml:space="preserve"> is running:</w:t>
      </w:r>
    </w:p>
    <w:p w14:paraId="7C93BB12" w14:textId="77777777" w:rsidR="005860FB" w:rsidRPr="005860FB" w:rsidRDefault="005860FB" w:rsidP="005860FB">
      <w:pPr>
        <w:ind w:left="851" w:hanging="284"/>
      </w:pPr>
      <w:r w:rsidRPr="005860FB">
        <w:t>2&gt;</w:t>
      </w:r>
      <w:r w:rsidRPr="005860FB">
        <w:tab/>
      </w:r>
      <w:r w:rsidRPr="005860FB">
        <w:rPr>
          <w:iCs/>
        </w:rPr>
        <w:t>if</w:t>
      </w:r>
      <w:r w:rsidRPr="005860FB">
        <w:rPr>
          <w:i/>
        </w:rPr>
        <w:t xml:space="preserve"> </w:t>
      </w:r>
      <w:proofErr w:type="spellStart"/>
      <w:r w:rsidRPr="005860FB">
        <w:rPr>
          <w:i/>
        </w:rPr>
        <w:t>intraFreqReselectionRedCap</w:t>
      </w:r>
      <w:proofErr w:type="spellEnd"/>
      <w:r w:rsidRPr="005860FB">
        <w:t xml:space="preserve"> is not present in </w:t>
      </w:r>
      <w:r w:rsidRPr="005860FB">
        <w:rPr>
          <w:i/>
          <w:iCs/>
        </w:rPr>
        <w:t>SIB1</w:t>
      </w:r>
      <w:r w:rsidRPr="005860FB">
        <w:t>:</w:t>
      </w:r>
    </w:p>
    <w:p w14:paraId="4A7C935B" w14:textId="77777777" w:rsidR="005860FB" w:rsidRPr="005860FB" w:rsidRDefault="005860FB" w:rsidP="005860FB">
      <w:pPr>
        <w:ind w:left="1135" w:hanging="284"/>
      </w:pPr>
      <w:r w:rsidRPr="005860FB">
        <w:t>3&gt;</w:t>
      </w:r>
      <w:r w:rsidRPr="005860FB">
        <w:tab/>
        <w:t>consider the cell as barred in accordance with TS 38.304 [20];</w:t>
      </w:r>
    </w:p>
    <w:p w14:paraId="282DE09A" w14:textId="77777777" w:rsidR="005860FB" w:rsidRPr="005860FB" w:rsidRDefault="005860FB" w:rsidP="005860FB">
      <w:pPr>
        <w:ind w:left="1135" w:hanging="284"/>
      </w:pPr>
      <w:r w:rsidRPr="005860FB">
        <w:t>3&gt;</w:t>
      </w:r>
      <w:r w:rsidRPr="005860FB">
        <w:tab/>
        <w:t xml:space="preserve">perform barring as if </w:t>
      </w:r>
      <w:proofErr w:type="spellStart"/>
      <w:r w:rsidRPr="005860FB">
        <w:rPr>
          <w:i/>
        </w:rPr>
        <w:t>intraFreqReselectionRedCap</w:t>
      </w:r>
      <w:proofErr w:type="spellEnd"/>
      <w:r w:rsidRPr="005860FB">
        <w:t xml:space="preserve"> is set to allowed, upon which the procedure ends;</w:t>
      </w:r>
    </w:p>
    <w:p w14:paraId="030E45EC" w14:textId="77777777" w:rsidR="005860FB" w:rsidRPr="005860FB" w:rsidRDefault="005860FB" w:rsidP="005860FB">
      <w:pPr>
        <w:ind w:left="851" w:hanging="284"/>
      </w:pPr>
      <w:r w:rsidRPr="005860FB">
        <w:t>2&gt; else:</w:t>
      </w:r>
    </w:p>
    <w:p w14:paraId="35BFFB40" w14:textId="0D918A63" w:rsidR="005860FB" w:rsidRPr="00AC11E3" w:rsidRDefault="005860FB" w:rsidP="005860FB">
      <w:pPr>
        <w:ind w:left="1135" w:hanging="284"/>
        <w:textAlignment w:val="auto"/>
      </w:pPr>
      <w:r w:rsidRPr="00AC11E3">
        <w:t>3&gt;</w:t>
      </w:r>
      <w:r w:rsidRPr="00AC11E3">
        <w:tab/>
        <w:t xml:space="preserve">if the </w:t>
      </w:r>
      <w:r w:rsidRPr="00AC11E3">
        <w:rPr>
          <w:i/>
          <w:iCs/>
        </w:rPr>
        <w:t>cellBarredRedCap1Rx</w:t>
      </w:r>
      <w:r w:rsidRPr="00AC11E3">
        <w:t xml:space="preserve"> is present in the acquired </w:t>
      </w:r>
      <w:r w:rsidRPr="00AC11E3">
        <w:rPr>
          <w:i/>
          <w:iCs/>
        </w:rPr>
        <w:t>SIB1</w:t>
      </w:r>
      <w:r w:rsidRPr="00AC11E3">
        <w:t xml:space="preserve"> and is set to </w:t>
      </w:r>
      <w:r w:rsidRPr="00AC11E3">
        <w:rPr>
          <w:i/>
          <w:iCs/>
        </w:rPr>
        <w:t>barred</w:t>
      </w:r>
      <w:r w:rsidRPr="00AC11E3">
        <w:t xml:space="preserve"> and the UE </w:t>
      </w:r>
      <w:ins w:id="14" w:author="OPPO" w:date="2024-03-22T17:09:00Z">
        <w:r w:rsidR="008C2EAB">
          <w:t>supports</w:t>
        </w:r>
      </w:ins>
      <w:del w:id="15" w:author="OPPO" w:date="2024-03-22T17:09:00Z">
        <w:r w:rsidRPr="00AC11E3" w:rsidDel="008C2EAB">
          <w:delText>is equipped with</w:delText>
        </w:r>
      </w:del>
      <w:r w:rsidRPr="00AC11E3">
        <w:t xml:space="preserve"> </w:t>
      </w:r>
      <w:ins w:id="16" w:author="OPPO" w:date="2024-03-22T17:09:00Z">
        <w:r w:rsidR="008C2EAB">
          <w:t xml:space="preserve">only </w:t>
        </w:r>
      </w:ins>
      <w:r w:rsidRPr="00AC11E3">
        <w:t>1 Rx branch</w:t>
      </w:r>
      <w:ins w:id="17" w:author="OPPO" w:date="2024-03-22T17:09:00Z">
        <w:r w:rsidR="008C2EAB">
          <w:t xml:space="preserve"> operation on the selected frequency band</w:t>
        </w:r>
        <w:r w:rsidR="00A07799">
          <w:t xml:space="preserve"> from the </w:t>
        </w:r>
        <w:proofErr w:type="spellStart"/>
        <w:r w:rsidR="00A07799" w:rsidRPr="00A07799">
          <w:rPr>
            <w:i/>
          </w:rPr>
          <w:t>frequencyBandList</w:t>
        </w:r>
      </w:ins>
      <w:proofErr w:type="spellEnd"/>
      <w:r w:rsidRPr="00AC11E3">
        <w:t>; or</w:t>
      </w:r>
    </w:p>
    <w:p w14:paraId="21169753" w14:textId="3F591BC9" w:rsidR="005860FB" w:rsidRPr="00AC11E3" w:rsidRDefault="005860FB" w:rsidP="005860FB">
      <w:pPr>
        <w:ind w:left="1135" w:hanging="284"/>
        <w:textAlignment w:val="auto"/>
        <w:rPr>
          <w:iCs/>
        </w:rPr>
      </w:pPr>
      <w:r w:rsidRPr="00AC11E3">
        <w:rPr>
          <w:iCs/>
        </w:rPr>
        <w:t>3&gt;</w:t>
      </w:r>
      <w:r w:rsidRPr="00AC11E3">
        <w:rPr>
          <w:iCs/>
        </w:rPr>
        <w:tab/>
        <w:t>i</w:t>
      </w:r>
      <w:r w:rsidRPr="00AC11E3">
        <w:t xml:space="preserve">f the </w:t>
      </w:r>
      <w:r w:rsidRPr="00AC11E3">
        <w:rPr>
          <w:i/>
        </w:rPr>
        <w:t>cellBarredRedCap2Rx</w:t>
      </w:r>
      <w:r w:rsidRPr="00AC11E3">
        <w:t xml:space="preserve"> is present in the acquired </w:t>
      </w:r>
      <w:r w:rsidRPr="00AC11E3">
        <w:rPr>
          <w:i/>
        </w:rPr>
        <w:t>SIB1</w:t>
      </w:r>
      <w:r w:rsidRPr="00AC11E3">
        <w:t xml:space="preserve"> and is set to </w:t>
      </w:r>
      <w:r w:rsidRPr="00AC11E3">
        <w:rPr>
          <w:i/>
        </w:rPr>
        <w:t xml:space="preserve">barred </w:t>
      </w:r>
      <w:r w:rsidRPr="00AC11E3">
        <w:rPr>
          <w:iCs/>
        </w:rPr>
        <w:t xml:space="preserve">and the UE </w:t>
      </w:r>
      <w:ins w:id="18" w:author="OPPO" w:date="2024-03-22T17:10:00Z">
        <w:r w:rsidR="00A07799">
          <w:rPr>
            <w:iCs/>
          </w:rPr>
          <w:t>supports</w:t>
        </w:r>
      </w:ins>
      <w:del w:id="19" w:author="OPPO" w:date="2024-03-22T17:10:00Z">
        <w:r w:rsidRPr="00AC11E3" w:rsidDel="00A07799">
          <w:rPr>
            <w:iCs/>
          </w:rPr>
          <w:delText>is equipped with</w:delText>
        </w:r>
      </w:del>
      <w:r w:rsidRPr="00AC11E3">
        <w:rPr>
          <w:iCs/>
        </w:rPr>
        <w:t xml:space="preserve"> 2 Rx branche</w:t>
      </w:r>
      <w:r>
        <w:rPr>
          <w:iCs/>
        </w:rPr>
        <w:t>s</w:t>
      </w:r>
      <w:ins w:id="20" w:author="OPPO" w:date="2024-03-22T17:10:00Z">
        <w:r w:rsidR="00A07799" w:rsidRPr="00A07799">
          <w:t xml:space="preserve"> </w:t>
        </w:r>
        <w:r w:rsidR="00A07799">
          <w:t xml:space="preserve">operation on the selected frequency band from the </w:t>
        </w:r>
        <w:proofErr w:type="spellStart"/>
        <w:r w:rsidR="00A07799" w:rsidRPr="00A07799">
          <w:rPr>
            <w:i/>
          </w:rPr>
          <w:t>frequencyBandList</w:t>
        </w:r>
      </w:ins>
      <w:proofErr w:type="spellEnd"/>
      <w:r w:rsidRPr="00AC11E3">
        <w:rPr>
          <w:iCs/>
        </w:rPr>
        <w:t>; or</w:t>
      </w:r>
    </w:p>
    <w:p w14:paraId="4097FA3D" w14:textId="77777777" w:rsidR="005860FB" w:rsidRPr="005860FB" w:rsidRDefault="005860FB" w:rsidP="005860FB">
      <w:pPr>
        <w:ind w:left="1135" w:hanging="284"/>
        <w:rPr>
          <w:iCs/>
        </w:rPr>
      </w:pPr>
      <w:r w:rsidRPr="005860FB">
        <w:rPr>
          <w:iCs/>
        </w:rPr>
        <w:t>3&gt;</w:t>
      </w:r>
      <w:r w:rsidRPr="005860FB">
        <w:rPr>
          <w:iCs/>
        </w:rPr>
        <w:tab/>
        <w:t xml:space="preserve">if the </w:t>
      </w:r>
      <w:proofErr w:type="spellStart"/>
      <w:r w:rsidRPr="005860FB">
        <w:rPr>
          <w:i/>
        </w:rPr>
        <w:t>halfDuplexRedCapAllowed</w:t>
      </w:r>
      <w:proofErr w:type="spellEnd"/>
      <w:r w:rsidRPr="005860FB">
        <w:rPr>
          <w:i/>
        </w:rPr>
        <w:t xml:space="preserve"> </w:t>
      </w:r>
      <w:r w:rsidRPr="005860FB">
        <w:rPr>
          <w:iCs/>
        </w:rPr>
        <w:t xml:space="preserve">is not present in the acquired </w:t>
      </w:r>
      <w:r w:rsidRPr="005860FB">
        <w:rPr>
          <w:i/>
        </w:rPr>
        <w:t xml:space="preserve">SIB1 </w:t>
      </w:r>
      <w:r w:rsidRPr="005860FB">
        <w:rPr>
          <w:iCs/>
        </w:rPr>
        <w:t>and the UE supports only half-duplex FDD operation:</w:t>
      </w:r>
    </w:p>
    <w:p w14:paraId="2167D15A" w14:textId="77777777" w:rsidR="005860FB" w:rsidRPr="005860FB" w:rsidRDefault="005860FB" w:rsidP="005860FB">
      <w:pPr>
        <w:ind w:left="1418" w:hanging="284"/>
      </w:pPr>
      <w:r w:rsidRPr="005860FB">
        <w:t>4&gt;</w:t>
      </w:r>
      <w:r w:rsidRPr="005860FB">
        <w:tab/>
        <w:t>consider the cell as barred in accordance with TS 38.304 [20];</w:t>
      </w:r>
    </w:p>
    <w:p w14:paraId="0D76BC58" w14:textId="06F17224" w:rsidR="000760EF" w:rsidRPr="008C2EAB" w:rsidRDefault="005860FB" w:rsidP="008C2EAB">
      <w:pPr>
        <w:ind w:left="1418" w:hanging="284"/>
        <w:rPr>
          <w:rFonts w:eastAsiaTheme="minorEastAsia"/>
        </w:rPr>
      </w:pPr>
      <w:r w:rsidRPr="005860FB">
        <w:t>4&gt;</w:t>
      </w:r>
      <w:r w:rsidRPr="005860FB">
        <w:tab/>
      </w:r>
      <w:r w:rsidRPr="005860FB">
        <w:rPr>
          <w:rFonts w:eastAsia="宋体"/>
        </w:rPr>
        <w:t xml:space="preserve">perform barring based on </w:t>
      </w:r>
      <w:proofErr w:type="spellStart"/>
      <w:r w:rsidRPr="005860FB">
        <w:rPr>
          <w:rFonts w:eastAsia="宋体"/>
          <w:i/>
          <w:iCs/>
        </w:rPr>
        <w:t>intraFreqReselectionRedCap</w:t>
      </w:r>
      <w:proofErr w:type="spellEnd"/>
      <w:r w:rsidRPr="005860FB">
        <w:t xml:space="preserve"> as specified in TS 38.304 [20], upon which the procedure ends;</w:t>
      </w:r>
      <w:bookmarkEnd w:id="5"/>
      <w:bookmarkEnd w:id="6"/>
      <w:bookmarkEnd w:id="7"/>
      <w:bookmarkEnd w:id="8"/>
      <w:bookmarkEnd w:id="9"/>
      <w:bookmarkEnd w:id="10"/>
      <w:bookmarkEnd w:id="11"/>
      <w:bookmarkEnd w:id="12"/>
      <w:bookmarkEnd w:id="13"/>
    </w:p>
    <w:sectPr w:rsidR="000760EF" w:rsidRPr="008C2EAB" w:rsidSect="002A02AE">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99461" w14:textId="77777777" w:rsidR="00613DC6" w:rsidRDefault="00613DC6">
      <w:r>
        <w:separator/>
      </w:r>
    </w:p>
    <w:p w14:paraId="218E02AA" w14:textId="77777777" w:rsidR="00613DC6" w:rsidRDefault="00613DC6"/>
  </w:endnote>
  <w:endnote w:type="continuationSeparator" w:id="0">
    <w:p w14:paraId="538A0FB7" w14:textId="77777777" w:rsidR="00613DC6" w:rsidRDefault="00613DC6">
      <w:r>
        <w:continuationSeparator/>
      </w:r>
    </w:p>
    <w:p w14:paraId="7289D4BE" w14:textId="77777777" w:rsidR="00613DC6" w:rsidRDefault="00613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15F8A" w14:textId="77777777" w:rsidR="006B2A89" w:rsidRDefault="006B2A8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509D7" w14:textId="77777777" w:rsidR="00613DC6" w:rsidRDefault="00613DC6">
      <w:r>
        <w:separator/>
      </w:r>
    </w:p>
    <w:p w14:paraId="062745DD" w14:textId="77777777" w:rsidR="00613DC6" w:rsidRDefault="00613DC6"/>
  </w:footnote>
  <w:footnote w:type="continuationSeparator" w:id="0">
    <w:p w14:paraId="17C02BD0" w14:textId="77777777" w:rsidR="00613DC6" w:rsidRDefault="00613DC6">
      <w:r>
        <w:continuationSeparator/>
      </w:r>
    </w:p>
    <w:p w14:paraId="425D9019" w14:textId="77777777" w:rsidR="00613DC6" w:rsidRDefault="00613D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887BB3"/>
    <w:multiLevelType w:val="hybridMultilevel"/>
    <w:tmpl w:val="D1A408B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3B95284"/>
    <w:multiLevelType w:val="hybridMultilevel"/>
    <w:tmpl w:val="AEB27CC4"/>
    <w:lvl w:ilvl="0" w:tplc="44F0FF2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14CA2E22"/>
    <w:multiLevelType w:val="hybridMultilevel"/>
    <w:tmpl w:val="45764382"/>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C7514C"/>
    <w:multiLevelType w:val="multilevel"/>
    <w:tmpl w:val="35C7514C"/>
    <w:lvl w:ilvl="0">
      <w:numFmt w:val="bullet"/>
      <w:lvlText w:val="-"/>
      <w:lvlJc w:val="left"/>
      <w:pPr>
        <w:ind w:left="645" w:hanging="360"/>
      </w:pPr>
      <w:rPr>
        <w:rFonts w:ascii="Times New Roman" w:eastAsia="宋体"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C34A6"/>
    <w:multiLevelType w:val="hybridMultilevel"/>
    <w:tmpl w:val="07383EC4"/>
    <w:lvl w:ilvl="0" w:tplc="6BC852E2">
      <w:start w:val="1"/>
      <w:numFmt w:val="bullet"/>
      <w:lvlText w:val="-"/>
      <w:lvlJc w:val="left"/>
      <w:pPr>
        <w:ind w:left="644" w:hanging="360"/>
      </w:pPr>
      <w:rPr>
        <w:rFonts w:ascii="Times New Roman" w:eastAsia="等线"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9" w15:restartNumberingAfterBreak="0">
    <w:nsid w:val="5C492866"/>
    <w:multiLevelType w:val="hybridMultilevel"/>
    <w:tmpl w:val="EB1ACB8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06020C"/>
    <w:multiLevelType w:val="hybridMultilevel"/>
    <w:tmpl w:val="D0C2570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4"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6"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2D3A1D"/>
    <w:multiLevelType w:val="hybridMultilevel"/>
    <w:tmpl w:val="71067B82"/>
    <w:lvl w:ilvl="0" w:tplc="6BC852E2">
      <w:start w:val="1"/>
      <w:numFmt w:val="bullet"/>
      <w:lvlText w:val="-"/>
      <w:lvlJc w:val="left"/>
      <w:pPr>
        <w:ind w:left="1288" w:hanging="360"/>
      </w:pPr>
      <w:rPr>
        <w:rFonts w:ascii="Times New Roman" w:eastAsia="等线"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7"/>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4"/>
  </w:num>
  <w:num w:numId="13">
    <w:abstractNumId w:val="21"/>
  </w:num>
  <w:num w:numId="14">
    <w:abstractNumId w:val="34"/>
  </w:num>
  <w:num w:numId="15">
    <w:abstractNumId w:val="28"/>
  </w:num>
  <w:num w:numId="16">
    <w:abstractNumId w:val="11"/>
  </w:num>
  <w:num w:numId="17">
    <w:abstractNumId w:val="13"/>
  </w:num>
  <w:num w:numId="18">
    <w:abstractNumId w:val="27"/>
  </w:num>
  <w:num w:numId="19">
    <w:abstractNumId w:val="26"/>
  </w:num>
  <w:num w:numId="20">
    <w:abstractNumId w:val="39"/>
  </w:num>
  <w:num w:numId="21">
    <w:abstractNumId w:val="25"/>
  </w:num>
  <w:num w:numId="22">
    <w:abstractNumId w:val="32"/>
  </w:num>
  <w:num w:numId="23">
    <w:abstractNumId w:val="23"/>
  </w:num>
  <w:num w:numId="24">
    <w:abstractNumId w:val="31"/>
  </w:num>
  <w:num w:numId="25">
    <w:abstractNumId w:val="38"/>
  </w:num>
  <w:num w:numId="26">
    <w:abstractNumId w:val="37"/>
  </w:num>
  <w:num w:numId="27">
    <w:abstractNumId w:val="24"/>
  </w:num>
  <w:num w:numId="28">
    <w:abstractNumId w:val="19"/>
  </w:num>
  <w:num w:numId="29">
    <w:abstractNumId w:val="36"/>
  </w:num>
  <w:num w:numId="30">
    <w:abstractNumId w:val="30"/>
  </w:num>
  <w:num w:numId="31">
    <w:abstractNumId w:val="20"/>
  </w:num>
  <w:num w:numId="32">
    <w:abstractNumId w:val="12"/>
  </w:num>
  <w:num w:numId="33">
    <w:abstractNumId w:val="9"/>
  </w:num>
  <w:num w:numId="34">
    <w:abstractNumId w:val="35"/>
  </w:num>
  <w:num w:numId="35">
    <w:abstractNumId w:val="18"/>
  </w:num>
  <w:num w:numId="36">
    <w:abstractNumId w:val="15"/>
  </w:num>
  <w:num w:numId="37">
    <w:abstractNumId w:val="16"/>
  </w:num>
  <w:num w:numId="38">
    <w:abstractNumId w:val="22"/>
  </w:num>
  <w:num w:numId="39">
    <w:abstractNumId w:val="33"/>
  </w:num>
  <w:num w:numId="40">
    <w:abstractNumId w:val="29"/>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C06"/>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693A"/>
    <w:rsid w:val="00047320"/>
    <w:rsid w:val="00051834"/>
    <w:rsid w:val="0005302E"/>
    <w:rsid w:val="00053849"/>
    <w:rsid w:val="000538C0"/>
    <w:rsid w:val="00053AB5"/>
    <w:rsid w:val="00054050"/>
    <w:rsid w:val="00054A22"/>
    <w:rsid w:val="00054E5D"/>
    <w:rsid w:val="000551D3"/>
    <w:rsid w:val="00055246"/>
    <w:rsid w:val="00055750"/>
    <w:rsid w:val="00056061"/>
    <w:rsid w:val="0005629B"/>
    <w:rsid w:val="00056D0D"/>
    <w:rsid w:val="00060315"/>
    <w:rsid w:val="00060E4F"/>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0993"/>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1161"/>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1DE1"/>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6C4D"/>
    <w:rsid w:val="00117743"/>
    <w:rsid w:val="001202E7"/>
    <w:rsid w:val="001204F9"/>
    <w:rsid w:val="00120B9B"/>
    <w:rsid w:val="00121511"/>
    <w:rsid w:val="0012287F"/>
    <w:rsid w:val="001267FA"/>
    <w:rsid w:val="00126A02"/>
    <w:rsid w:val="001274F9"/>
    <w:rsid w:val="00127C62"/>
    <w:rsid w:val="001311E8"/>
    <w:rsid w:val="0013232F"/>
    <w:rsid w:val="00132383"/>
    <w:rsid w:val="00133650"/>
    <w:rsid w:val="00133FFD"/>
    <w:rsid w:val="00134F87"/>
    <w:rsid w:val="00136C8F"/>
    <w:rsid w:val="00136DA6"/>
    <w:rsid w:val="0014083B"/>
    <w:rsid w:val="00140940"/>
    <w:rsid w:val="00142664"/>
    <w:rsid w:val="00142F60"/>
    <w:rsid w:val="00143B52"/>
    <w:rsid w:val="00145634"/>
    <w:rsid w:val="00146183"/>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5993"/>
    <w:rsid w:val="00176BF3"/>
    <w:rsid w:val="00176CDA"/>
    <w:rsid w:val="0018047C"/>
    <w:rsid w:val="0018173F"/>
    <w:rsid w:val="00183240"/>
    <w:rsid w:val="00184582"/>
    <w:rsid w:val="00185818"/>
    <w:rsid w:val="001901F2"/>
    <w:rsid w:val="00190E5A"/>
    <w:rsid w:val="00191EBE"/>
    <w:rsid w:val="00192F23"/>
    <w:rsid w:val="00194364"/>
    <w:rsid w:val="001978D7"/>
    <w:rsid w:val="00197998"/>
    <w:rsid w:val="001A0E61"/>
    <w:rsid w:val="001A170B"/>
    <w:rsid w:val="001A33AB"/>
    <w:rsid w:val="001A3EC1"/>
    <w:rsid w:val="001A4F1A"/>
    <w:rsid w:val="001A7286"/>
    <w:rsid w:val="001A76A8"/>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977"/>
    <w:rsid w:val="001C5AAC"/>
    <w:rsid w:val="001C5EF5"/>
    <w:rsid w:val="001C73E2"/>
    <w:rsid w:val="001C7DD1"/>
    <w:rsid w:val="001D02C2"/>
    <w:rsid w:val="001D25DA"/>
    <w:rsid w:val="001D3230"/>
    <w:rsid w:val="001D5287"/>
    <w:rsid w:val="001D5FA2"/>
    <w:rsid w:val="001D62FF"/>
    <w:rsid w:val="001E064D"/>
    <w:rsid w:val="001E2A3D"/>
    <w:rsid w:val="001F0FF7"/>
    <w:rsid w:val="001F11C2"/>
    <w:rsid w:val="001F168B"/>
    <w:rsid w:val="001F2EC6"/>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024E"/>
    <w:rsid w:val="00211024"/>
    <w:rsid w:val="00211932"/>
    <w:rsid w:val="002121E4"/>
    <w:rsid w:val="00213176"/>
    <w:rsid w:val="0021341C"/>
    <w:rsid w:val="00213FB7"/>
    <w:rsid w:val="00214A77"/>
    <w:rsid w:val="0021524A"/>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37D9B"/>
    <w:rsid w:val="00240460"/>
    <w:rsid w:val="00240A64"/>
    <w:rsid w:val="00240AB0"/>
    <w:rsid w:val="00240ADE"/>
    <w:rsid w:val="002432FD"/>
    <w:rsid w:val="002461ED"/>
    <w:rsid w:val="00247216"/>
    <w:rsid w:val="002510A7"/>
    <w:rsid w:val="00252595"/>
    <w:rsid w:val="00252739"/>
    <w:rsid w:val="00252848"/>
    <w:rsid w:val="00252EEB"/>
    <w:rsid w:val="00254D28"/>
    <w:rsid w:val="00255F2F"/>
    <w:rsid w:val="0025681D"/>
    <w:rsid w:val="0025777D"/>
    <w:rsid w:val="002577B6"/>
    <w:rsid w:val="00261CD5"/>
    <w:rsid w:val="00263045"/>
    <w:rsid w:val="002630AF"/>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02AE"/>
    <w:rsid w:val="002A53E3"/>
    <w:rsid w:val="002A6054"/>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663B"/>
    <w:rsid w:val="002E7CE9"/>
    <w:rsid w:val="002F00BD"/>
    <w:rsid w:val="002F061B"/>
    <w:rsid w:val="002F1D98"/>
    <w:rsid w:val="002F2A15"/>
    <w:rsid w:val="002F3E28"/>
    <w:rsid w:val="002F611F"/>
    <w:rsid w:val="002F64DB"/>
    <w:rsid w:val="002F65EA"/>
    <w:rsid w:val="002F6727"/>
    <w:rsid w:val="002F695B"/>
    <w:rsid w:val="00300540"/>
    <w:rsid w:val="00300677"/>
    <w:rsid w:val="003012C9"/>
    <w:rsid w:val="003012F7"/>
    <w:rsid w:val="0030374A"/>
    <w:rsid w:val="00303B7F"/>
    <w:rsid w:val="00303EB9"/>
    <w:rsid w:val="00304762"/>
    <w:rsid w:val="0030568F"/>
    <w:rsid w:val="00305849"/>
    <w:rsid w:val="003062B4"/>
    <w:rsid w:val="0030759C"/>
    <w:rsid w:val="00310E99"/>
    <w:rsid w:val="0031207C"/>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3C5C"/>
    <w:rsid w:val="00344111"/>
    <w:rsid w:val="003441C3"/>
    <w:rsid w:val="00344373"/>
    <w:rsid w:val="00344B47"/>
    <w:rsid w:val="0034761A"/>
    <w:rsid w:val="00347CD9"/>
    <w:rsid w:val="00351D3D"/>
    <w:rsid w:val="00351E5C"/>
    <w:rsid w:val="003525F1"/>
    <w:rsid w:val="003534EA"/>
    <w:rsid w:val="003538BF"/>
    <w:rsid w:val="00353960"/>
    <w:rsid w:val="00353F00"/>
    <w:rsid w:val="0035462D"/>
    <w:rsid w:val="00354873"/>
    <w:rsid w:val="00355FA8"/>
    <w:rsid w:val="00356428"/>
    <w:rsid w:val="00357015"/>
    <w:rsid w:val="003606FF"/>
    <w:rsid w:val="003608D7"/>
    <w:rsid w:val="00361130"/>
    <w:rsid w:val="0036686F"/>
    <w:rsid w:val="00366CC3"/>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1F9F"/>
    <w:rsid w:val="003A277E"/>
    <w:rsid w:val="003A307C"/>
    <w:rsid w:val="003B0CAD"/>
    <w:rsid w:val="003B0F0F"/>
    <w:rsid w:val="003B2C5C"/>
    <w:rsid w:val="003B37D9"/>
    <w:rsid w:val="003B64AE"/>
    <w:rsid w:val="003C127D"/>
    <w:rsid w:val="003C1964"/>
    <w:rsid w:val="003C2996"/>
    <w:rsid w:val="003C29B5"/>
    <w:rsid w:val="003C2E99"/>
    <w:rsid w:val="003C361E"/>
    <w:rsid w:val="003C3946"/>
    <w:rsid w:val="003C3971"/>
    <w:rsid w:val="003C39E0"/>
    <w:rsid w:val="003C4E0E"/>
    <w:rsid w:val="003C5F48"/>
    <w:rsid w:val="003D0E55"/>
    <w:rsid w:val="003D12D2"/>
    <w:rsid w:val="003D220C"/>
    <w:rsid w:val="003D2B19"/>
    <w:rsid w:val="003D41D2"/>
    <w:rsid w:val="003D4A98"/>
    <w:rsid w:val="003D4E35"/>
    <w:rsid w:val="003D546E"/>
    <w:rsid w:val="003D5FE8"/>
    <w:rsid w:val="003D768D"/>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07210"/>
    <w:rsid w:val="0041014C"/>
    <w:rsid w:val="00410B4D"/>
    <w:rsid w:val="00412B25"/>
    <w:rsid w:val="00413BAD"/>
    <w:rsid w:val="00414005"/>
    <w:rsid w:val="00414011"/>
    <w:rsid w:val="00414B41"/>
    <w:rsid w:val="00414E96"/>
    <w:rsid w:val="0041591B"/>
    <w:rsid w:val="00415C0E"/>
    <w:rsid w:val="00416DA1"/>
    <w:rsid w:val="00416F32"/>
    <w:rsid w:val="00417D34"/>
    <w:rsid w:val="00417DEE"/>
    <w:rsid w:val="004206D4"/>
    <w:rsid w:val="00424979"/>
    <w:rsid w:val="004275DE"/>
    <w:rsid w:val="004315E3"/>
    <w:rsid w:val="00431F61"/>
    <w:rsid w:val="0043209A"/>
    <w:rsid w:val="00433077"/>
    <w:rsid w:val="004334A7"/>
    <w:rsid w:val="00433750"/>
    <w:rsid w:val="00436156"/>
    <w:rsid w:val="00437FA6"/>
    <w:rsid w:val="004406A5"/>
    <w:rsid w:val="00443245"/>
    <w:rsid w:val="004438EB"/>
    <w:rsid w:val="00443DFA"/>
    <w:rsid w:val="00445202"/>
    <w:rsid w:val="004456C6"/>
    <w:rsid w:val="00446295"/>
    <w:rsid w:val="00446F93"/>
    <w:rsid w:val="00447705"/>
    <w:rsid w:val="00450634"/>
    <w:rsid w:val="00450E5E"/>
    <w:rsid w:val="0045177C"/>
    <w:rsid w:val="00452ECF"/>
    <w:rsid w:val="00453329"/>
    <w:rsid w:val="00453FB8"/>
    <w:rsid w:val="00456D93"/>
    <w:rsid w:val="0045774D"/>
    <w:rsid w:val="00457990"/>
    <w:rsid w:val="00457ADD"/>
    <w:rsid w:val="00462F2F"/>
    <w:rsid w:val="00464618"/>
    <w:rsid w:val="0046575A"/>
    <w:rsid w:val="004657D8"/>
    <w:rsid w:val="00467453"/>
    <w:rsid w:val="00467A39"/>
    <w:rsid w:val="00470102"/>
    <w:rsid w:val="0047088B"/>
    <w:rsid w:val="00471D89"/>
    <w:rsid w:val="00471F03"/>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2EDF"/>
    <w:rsid w:val="004A34FF"/>
    <w:rsid w:val="004A573D"/>
    <w:rsid w:val="004A7092"/>
    <w:rsid w:val="004B2ECE"/>
    <w:rsid w:val="004B445B"/>
    <w:rsid w:val="004B4E62"/>
    <w:rsid w:val="004B55CB"/>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130"/>
    <w:rsid w:val="004D22B6"/>
    <w:rsid w:val="004D2A4C"/>
    <w:rsid w:val="004D2DC5"/>
    <w:rsid w:val="004D31E4"/>
    <w:rsid w:val="004D3578"/>
    <w:rsid w:val="004D4E88"/>
    <w:rsid w:val="004D6BDF"/>
    <w:rsid w:val="004D70BA"/>
    <w:rsid w:val="004D7E65"/>
    <w:rsid w:val="004E0ACB"/>
    <w:rsid w:val="004E15ED"/>
    <w:rsid w:val="004E18F3"/>
    <w:rsid w:val="004E213A"/>
    <w:rsid w:val="004E2F1D"/>
    <w:rsid w:val="004E4F46"/>
    <w:rsid w:val="004E7D46"/>
    <w:rsid w:val="004F1BD9"/>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586"/>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D45"/>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29B"/>
    <w:rsid w:val="005755EA"/>
    <w:rsid w:val="0057631B"/>
    <w:rsid w:val="00576BF5"/>
    <w:rsid w:val="00576FEC"/>
    <w:rsid w:val="00577540"/>
    <w:rsid w:val="00577761"/>
    <w:rsid w:val="0058106F"/>
    <w:rsid w:val="00581F7D"/>
    <w:rsid w:val="00582502"/>
    <w:rsid w:val="005844AB"/>
    <w:rsid w:val="00584681"/>
    <w:rsid w:val="00586086"/>
    <w:rsid w:val="005860FB"/>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37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2AD"/>
    <w:rsid w:val="005E7B7C"/>
    <w:rsid w:val="005F2252"/>
    <w:rsid w:val="005F29E0"/>
    <w:rsid w:val="005F2AED"/>
    <w:rsid w:val="005F410C"/>
    <w:rsid w:val="005F5C36"/>
    <w:rsid w:val="005F5C99"/>
    <w:rsid w:val="005F6FE6"/>
    <w:rsid w:val="006012C7"/>
    <w:rsid w:val="0060170D"/>
    <w:rsid w:val="00601AAB"/>
    <w:rsid w:val="00603167"/>
    <w:rsid w:val="006035DB"/>
    <w:rsid w:val="00603C1E"/>
    <w:rsid w:val="00603D58"/>
    <w:rsid w:val="00605F71"/>
    <w:rsid w:val="00606690"/>
    <w:rsid w:val="00606887"/>
    <w:rsid w:val="006068DC"/>
    <w:rsid w:val="00607F7C"/>
    <w:rsid w:val="006107E3"/>
    <w:rsid w:val="00610B50"/>
    <w:rsid w:val="00612618"/>
    <w:rsid w:val="00613B59"/>
    <w:rsid w:val="00613DC6"/>
    <w:rsid w:val="006140B8"/>
    <w:rsid w:val="00614522"/>
    <w:rsid w:val="00614FDF"/>
    <w:rsid w:val="006159B0"/>
    <w:rsid w:val="0061614B"/>
    <w:rsid w:val="006177CB"/>
    <w:rsid w:val="00621EA0"/>
    <w:rsid w:val="006220EF"/>
    <w:rsid w:val="006235EC"/>
    <w:rsid w:val="00624A45"/>
    <w:rsid w:val="00631F48"/>
    <w:rsid w:val="00632985"/>
    <w:rsid w:val="00633C48"/>
    <w:rsid w:val="00633E6C"/>
    <w:rsid w:val="00634A22"/>
    <w:rsid w:val="00635D2F"/>
    <w:rsid w:val="00635EE3"/>
    <w:rsid w:val="006379B7"/>
    <w:rsid w:val="0064006F"/>
    <w:rsid w:val="0064019D"/>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4AD7"/>
    <w:rsid w:val="0065537E"/>
    <w:rsid w:val="00655A8D"/>
    <w:rsid w:val="00656EC7"/>
    <w:rsid w:val="00661244"/>
    <w:rsid w:val="0066137E"/>
    <w:rsid w:val="00661D8C"/>
    <w:rsid w:val="00663C94"/>
    <w:rsid w:val="00667572"/>
    <w:rsid w:val="00667E12"/>
    <w:rsid w:val="00670B7E"/>
    <w:rsid w:val="0067293A"/>
    <w:rsid w:val="0067312A"/>
    <w:rsid w:val="006745F6"/>
    <w:rsid w:val="00674E28"/>
    <w:rsid w:val="00675203"/>
    <w:rsid w:val="00675B38"/>
    <w:rsid w:val="0067659A"/>
    <w:rsid w:val="00676795"/>
    <w:rsid w:val="006771B2"/>
    <w:rsid w:val="00677AE3"/>
    <w:rsid w:val="00680C03"/>
    <w:rsid w:val="00680EDF"/>
    <w:rsid w:val="006821A4"/>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2B7"/>
    <w:rsid w:val="006D0C5A"/>
    <w:rsid w:val="006D1B53"/>
    <w:rsid w:val="006D4634"/>
    <w:rsid w:val="006D49D5"/>
    <w:rsid w:val="006D63AE"/>
    <w:rsid w:val="006D6427"/>
    <w:rsid w:val="006E3C6B"/>
    <w:rsid w:val="006E4C2E"/>
    <w:rsid w:val="006E5501"/>
    <w:rsid w:val="006E5E00"/>
    <w:rsid w:val="006F0942"/>
    <w:rsid w:val="006F0F9E"/>
    <w:rsid w:val="006F1A06"/>
    <w:rsid w:val="006F2BAB"/>
    <w:rsid w:val="006F6233"/>
    <w:rsid w:val="006F76E9"/>
    <w:rsid w:val="00700DAA"/>
    <w:rsid w:val="007027F7"/>
    <w:rsid w:val="007035A5"/>
    <w:rsid w:val="00703C9B"/>
    <w:rsid w:val="00704481"/>
    <w:rsid w:val="00705266"/>
    <w:rsid w:val="00705999"/>
    <w:rsid w:val="00706031"/>
    <w:rsid w:val="00707459"/>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376F"/>
    <w:rsid w:val="00754686"/>
    <w:rsid w:val="00756B8F"/>
    <w:rsid w:val="00757FC6"/>
    <w:rsid w:val="007604CD"/>
    <w:rsid w:val="00760F86"/>
    <w:rsid w:val="00761471"/>
    <w:rsid w:val="00761A42"/>
    <w:rsid w:val="0076237C"/>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485C"/>
    <w:rsid w:val="007B5F5C"/>
    <w:rsid w:val="007C04B8"/>
    <w:rsid w:val="007C0C3E"/>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3340"/>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16E4C"/>
    <w:rsid w:val="008202B4"/>
    <w:rsid w:val="00820964"/>
    <w:rsid w:val="008224D1"/>
    <w:rsid w:val="00822A64"/>
    <w:rsid w:val="00823734"/>
    <w:rsid w:val="0082452A"/>
    <w:rsid w:val="00824896"/>
    <w:rsid w:val="008253EB"/>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3437"/>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3905"/>
    <w:rsid w:val="0087431B"/>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1E51"/>
    <w:rsid w:val="008B25FC"/>
    <w:rsid w:val="008B28CD"/>
    <w:rsid w:val="008B30C8"/>
    <w:rsid w:val="008B485B"/>
    <w:rsid w:val="008C0F7E"/>
    <w:rsid w:val="008C2488"/>
    <w:rsid w:val="008C2EAB"/>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3ECB"/>
    <w:rsid w:val="008E5146"/>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BD0"/>
    <w:rsid w:val="00907E50"/>
    <w:rsid w:val="009118CC"/>
    <w:rsid w:val="009121AC"/>
    <w:rsid w:val="0091348E"/>
    <w:rsid w:val="0091573D"/>
    <w:rsid w:val="00915E81"/>
    <w:rsid w:val="00915F79"/>
    <w:rsid w:val="009163B4"/>
    <w:rsid w:val="009164B4"/>
    <w:rsid w:val="00920012"/>
    <w:rsid w:val="00920288"/>
    <w:rsid w:val="00920B66"/>
    <w:rsid w:val="0092220C"/>
    <w:rsid w:val="009231A5"/>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22E7"/>
    <w:rsid w:val="00973FA8"/>
    <w:rsid w:val="00974D0B"/>
    <w:rsid w:val="009807D1"/>
    <w:rsid w:val="0098134B"/>
    <w:rsid w:val="00984089"/>
    <w:rsid w:val="00985642"/>
    <w:rsid w:val="00986342"/>
    <w:rsid w:val="00987DE0"/>
    <w:rsid w:val="0099057B"/>
    <w:rsid w:val="00990B88"/>
    <w:rsid w:val="00991232"/>
    <w:rsid w:val="0099167F"/>
    <w:rsid w:val="009923E3"/>
    <w:rsid w:val="009926D2"/>
    <w:rsid w:val="009929D8"/>
    <w:rsid w:val="00992E1C"/>
    <w:rsid w:val="009934A5"/>
    <w:rsid w:val="00995A25"/>
    <w:rsid w:val="009962AD"/>
    <w:rsid w:val="009974B3"/>
    <w:rsid w:val="00997966"/>
    <w:rsid w:val="00997AF1"/>
    <w:rsid w:val="009A0512"/>
    <w:rsid w:val="009A0DE2"/>
    <w:rsid w:val="009A1923"/>
    <w:rsid w:val="009A1D9E"/>
    <w:rsid w:val="009A521E"/>
    <w:rsid w:val="009A6162"/>
    <w:rsid w:val="009A6862"/>
    <w:rsid w:val="009A6B0C"/>
    <w:rsid w:val="009A7FCB"/>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56C4"/>
    <w:rsid w:val="009F6CCB"/>
    <w:rsid w:val="00A0148D"/>
    <w:rsid w:val="00A02186"/>
    <w:rsid w:val="00A025F2"/>
    <w:rsid w:val="00A0538F"/>
    <w:rsid w:val="00A056E4"/>
    <w:rsid w:val="00A06F4E"/>
    <w:rsid w:val="00A074E4"/>
    <w:rsid w:val="00A07799"/>
    <w:rsid w:val="00A10F02"/>
    <w:rsid w:val="00A127FE"/>
    <w:rsid w:val="00A1364D"/>
    <w:rsid w:val="00A153D2"/>
    <w:rsid w:val="00A164B4"/>
    <w:rsid w:val="00A2144C"/>
    <w:rsid w:val="00A221B8"/>
    <w:rsid w:val="00A224F8"/>
    <w:rsid w:val="00A22E1F"/>
    <w:rsid w:val="00A238F7"/>
    <w:rsid w:val="00A257B8"/>
    <w:rsid w:val="00A25C42"/>
    <w:rsid w:val="00A2635B"/>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893"/>
    <w:rsid w:val="00A65C1C"/>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2F6"/>
    <w:rsid w:val="00A85F23"/>
    <w:rsid w:val="00A8617E"/>
    <w:rsid w:val="00A86466"/>
    <w:rsid w:val="00A86AE6"/>
    <w:rsid w:val="00A8768C"/>
    <w:rsid w:val="00A90421"/>
    <w:rsid w:val="00A90443"/>
    <w:rsid w:val="00A90BF8"/>
    <w:rsid w:val="00A91300"/>
    <w:rsid w:val="00A91771"/>
    <w:rsid w:val="00A9185A"/>
    <w:rsid w:val="00A91CE4"/>
    <w:rsid w:val="00A925B0"/>
    <w:rsid w:val="00A93042"/>
    <w:rsid w:val="00A9542F"/>
    <w:rsid w:val="00A9565C"/>
    <w:rsid w:val="00A95AD9"/>
    <w:rsid w:val="00A96132"/>
    <w:rsid w:val="00A96591"/>
    <w:rsid w:val="00A96FFC"/>
    <w:rsid w:val="00A97124"/>
    <w:rsid w:val="00A977EE"/>
    <w:rsid w:val="00AA00AC"/>
    <w:rsid w:val="00AA013E"/>
    <w:rsid w:val="00AA0369"/>
    <w:rsid w:val="00AA0CC3"/>
    <w:rsid w:val="00AA0ECC"/>
    <w:rsid w:val="00AA30F4"/>
    <w:rsid w:val="00AA460F"/>
    <w:rsid w:val="00AA4E21"/>
    <w:rsid w:val="00AA5024"/>
    <w:rsid w:val="00AA56E4"/>
    <w:rsid w:val="00AA69C8"/>
    <w:rsid w:val="00AB3250"/>
    <w:rsid w:val="00AB3FDD"/>
    <w:rsid w:val="00AB58EB"/>
    <w:rsid w:val="00AB75E5"/>
    <w:rsid w:val="00AB7F80"/>
    <w:rsid w:val="00AC0EC2"/>
    <w:rsid w:val="00AC11E3"/>
    <w:rsid w:val="00AC15FC"/>
    <w:rsid w:val="00AC1D6D"/>
    <w:rsid w:val="00AC6221"/>
    <w:rsid w:val="00AC638F"/>
    <w:rsid w:val="00AC78E9"/>
    <w:rsid w:val="00AC7CEA"/>
    <w:rsid w:val="00AC7F21"/>
    <w:rsid w:val="00AD0A47"/>
    <w:rsid w:val="00AD0A7C"/>
    <w:rsid w:val="00AD0E07"/>
    <w:rsid w:val="00AD1696"/>
    <w:rsid w:val="00AD1C82"/>
    <w:rsid w:val="00AD1D3E"/>
    <w:rsid w:val="00AD48E4"/>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30E8"/>
    <w:rsid w:val="00B13DF9"/>
    <w:rsid w:val="00B15361"/>
    <w:rsid w:val="00B15449"/>
    <w:rsid w:val="00B15B18"/>
    <w:rsid w:val="00B20113"/>
    <w:rsid w:val="00B20248"/>
    <w:rsid w:val="00B210A3"/>
    <w:rsid w:val="00B22E25"/>
    <w:rsid w:val="00B23BC4"/>
    <w:rsid w:val="00B24FFB"/>
    <w:rsid w:val="00B25008"/>
    <w:rsid w:val="00B25370"/>
    <w:rsid w:val="00B25E31"/>
    <w:rsid w:val="00B26FE4"/>
    <w:rsid w:val="00B27613"/>
    <w:rsid w:val="00B31269"/>
    <w:rsid w:val="00B3162D"/>
    <w:rsid w:val="00B31B49"/>
    <w:rsid w:val="00B333A2"/>
    <w:rsid w:val="00B33AF4"/>
    <w:rsid w:val="00B34315"/>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5FD4"/>
    <w:rsid w:val="00B86DB1"/>
    <w:rsid w:val="00B87053"/>
    <w:rsid w:val="00B90DD7"/>
    <w:rsid w:val="00B92B68"/>
    <w:rsid w:val="00B94BF8"/>
    <w:rsid w:val="00B96DE9"/>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817"/>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0930"/>
    <w:rsid w:val="00C4150C"/>
    <w:rsid w:val="00C429C8"/>
    <w:rsid w:val="00C438B9"/>
    <w:rsid w:val="00C44302"/>
    <w:rsid w:val="00C4439A"/>
    <w:rsid w:val="00C44A80"/>
    <w:rsid w:val="00C45231"/>
    <w:rsid w:val="00C475D3"/>
    <w:rsid w:val="00C51952"/>
    <w:rsid w:val="00C51BE9"/>
    <w:rsid w:val="00C527CA"/>
    <w:rsid w:val="00C53700"/>
    <w:rsid w:val="00C55102"/>
    <w:rsid w:val="00C55313"/>
    <w:rsid w:val="00C57F52"/>
    <w:rsid w:val="00C60621"/>
    <w:rsid w:val="00C60F8B"/>
    <w:rsid w:val="00C61D54"/>
    <w:rsid w:val="00C62375"/>
    <w:rsid w:val="00C6238E"/>
    <w:rsid w:val="00C62599"/>
    <w:rsid w:val="00C63919"/>
    <w:rsid w:val="00C64DFF"/>
    <w:rsid w:val="00C70847"/>
    <w:rsid w:val="00C71325"/>
    <w:rsid w:val="00C72037"/>
    <w:rsid w:val="00C72833"/>
    <w:rsid w:val="00C729FB"/>
    <w:rsid w:val="00C7326B"/>
    <w:rsid w:val="00C733BD"/>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6D21"/>
    <w:rsid w:val="00C874E3"/>
    <w:rsid w:val="00C87FA4"/>
    <w:rsid w:val="00C87FCE"/>
    <w:rsid w:val="00C91072"/>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0CA2"/>
    <w:rsid w:val="00CB1FEE"/>
    <w:rsid w:val="00CB43BA"/>
    <w:rsid w:val="00CB675A"/>
    <w:rsid w:val="00CB71C0"/>
    <w:rsid w:val="00CC2225"/>
    <w:rsid w:val="00CC3B05"/>
    <w:rsid w:val="00CC3F92"/>
    <w:rsid w:val="00CC448B"/>
    <w:rsid w:val="00CC75FD"/>
    <w:rsid w:val="00CD10C0"/>
    <w:rsid w:val="00CD2ADC"/>
    <w:rsid w:val="00CD3735"/>
    <w:rsid w:val="00CD6307"/>
    <w:rsid w:val="00CE1AE5"/>
    <w:rsid w:val="00CE1B8D"/>
    <w:rsid w:val="00CE28FA"/>
    <w:rsid w:val="00CE2CC1"/>
    <w:rsid w:val="00CE499A"/>
    <w:rsid w:val="00CE4DA4"/>
    <w:rsid w:val="00CE5767"/>
    <w:rsid w:val="00CE6345"/>
    <w:rsid w:val="00CE7026"/>
    <w:rsid w:val="00CE7345"/>
    <w:rsid w:val="00CE75B8"/>
    <w:rsid w:val="00CF00DA"/>
    <w:rsid w:val="00CF1082"/>
    <w:rsid w:val="00CF14C7"/>
    <w:rsid w:val="00CF180E"/>
    <w:rsid w:val="00CF3BD8"/>
    <w:rsid w:val="00CF3DFD"/>
    <w:rsid w:val="00CF4E6F"/>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3DE1"/>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AF6"/>
    <w:rsid w:val="00D63CF8"/>
    <w:rsid w:val="00D65409"/>
    <w:rsid w:val="00D65688"/>
    <w:rsid w:val="00D66F96"/>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4BB"/>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63F1"/>
    <w:rsid w:val="00DE74C9"/>
    <w:rsid w:val="00DE7EDC"/>
    <w:rsid w:val="00DF021F"/>
    <w:rsid w:val="00DF041D"/>
    <w:rsid w:val="00DF20C7"/>
    <w:rsid w:val="00DF2565"/>
    <w:rsid w:val="00DF2B1F"/>
    <w:rsid w:val="00DF2BB9"/>
    <w:rsid w:val="00DF2F0D"/>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18B6"/>
    <w:rsid w:val="00E32818"/>
    <w:rsid w:val="00E33AFC"/>
    <w:rsid w:val="00E3439D"/>
    <w:rsid w:val="00E37069"/>
    <w:rsid w:val="00E372CF"/>
    <w:rsid w:val="00E379BF"/>
    <w:rsid w:val="00E4070A"/>
    <w:rsid w:val="00E40E33"/>
    <w:rsid w:val="00E40F57"/>
    <w:rsid w:val="00E42091"/>
    <w:rsid w:val="00E421E5"/>
    <w:rsid w:val="00E438DD"/>
    <w:rsid w:val="00E43F1C"/>
    <w:rsid w:val="00E44A3F"/>
    <w:rsid w:val="00E459F1"/>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A1B"/>
    <w:rsid w:val="00E64B42"/>
    <w:rsid w:val="00E65666"/>
    <w:rsid w:val="00E6583E"/>
    <w:rsid w:val="00E6652E"/>
    <w:rsid w:val="00E668FC"/>
    <w:rsid w:val="00E66E60"/>
    <w:rsid w:val="00E67EA5"/>
    <w:rsid w:val="00E71510"/>
    <w:rsid w:val="00E71845"/>
    <w:rsid w:val="00E76B85"/>
    <w:rsid w:val="00E76D66"/>
    <w:rsid w:val="00E77645"/>
    <w:rsid w:val="00E83DD4"/>
    <w:rsid w:val="00E84080"/>
    <w:rsid w:val="00E8416A"/>
    <w:rsid w:val="00E84462"/>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1FC9"/>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59C1"/>
    <w:rsid w:val="00ED69BB"/>
    <w:rsid w:val="00ED6E84"/>
    <w:rsid w:val="00ED7CA6"/>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C4D"/>
    <w:rsid w:val="00F01D80"/>
    <w:rsid w:val="00F025A2"/>
    <w:rsid w:val="00F041E3"/>
    <w:rsid w:val="00F04712"/>
    <w:rsid w:val="00F052EA"/>
    <w:rsid w:val="00F07B30"/>
    <w:rsid w:val="00F07B90"/>
    <w:rsid w:val="00F12F2A"/>
    <w:rsid w:val="00F13861"/>
    <w:rsid w:val="00F1461A"/>
    <w:rsid w:val="00F1484D"/>
    <w:rsid w:val="00F14EFF"/>
    <w:rsid w:val="00F15599"/>
    <w:rsid w:val="00F17D4D"/>
    <w:rsid w:val="00F22EC7"/>
    <w:rsid w:val="00F243EE"/>
    <w:rsid w:val="00F25155"/>
    <w:rsid w:val="00F27077"/>
    <w:rsid w:val="00F2736F"/>
    <w:rsid w:val="00F27390"/>
    <w:rsid w:val="00F27504"/>
    <w:rsid w:val="00F27A07"/>
    <w:rsid w:val="00F32456"/>
    <w:rsid w:val="00F324AF"/>
    <w:rsid w:val="00F331E0"/>
    <w:rsid w:val="00F346DD"/>
    <w:rsid w:val="00F37734"/>
    <w:rsid w:val="00F40755"/>
    <w:rsid w:val="00F40F7E"/>
    <w:rsid w:val="00F427B0"/>
    <w:rsid w:val="00F42BC2"/>
    <w:rsid w:val="00F46194"/>
    <w:rsid w:val="00F5064F"/>
    <w:rsid w:val="00F50810"/>
    <w:rsid w:val="00F50F68"/>
    <w:rsid w:val="00F52A51"/>
    <w:rsid w:val="00F5388C"/>
    <w:rsid w:val="00F53DE7"/>
    <w:rsid w:val="00F5426F"/>
    <w:rsid w:val="00F54DD4"/>
    <w:rsid w:val="00F5501E"/>
    <w:rsid w:val="00F551C3"/>
    <w:rsid w:val="00F55ADA"/>
    <w:rsid w:val="00F5600E"/>
    <w:rsid w:val="00F5655D"/>
    <w:rsid w:val="00F57337"/>
    <w:rsid w:val="00F61032"/>
    <w:rsid w:val="00F613EE"/>
    <w:rsid w:val="00F615E0"/>
    <w:rsid w:val="00F6164E"/>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28CE"/>
    <w:rsid w:val="00FA1266"/>
    <w:rsid w:val="00FA25AF"/>
    <w:rsid w:val="00FA3C00"/>
    <w:rsid w:val="00FA5A85"/>
    <w:rsid w:val="00FA5D09"/>
    <w:rsid w:val="00FA5FD4"/>
    <w:rsid w:val="00FA6EA2"/>
    <w:rsid w:val="00FA70D9"/>
    <w:rsid w:val="00FB03D9"/>
    <w:rsid w:val="00FB48FD"/>
    <w:rsid w:val="00FB4A05"/>
    <w:rsid w:val="00FB6005"/>
    <w:rsid w:val="00FB61C0"/>
    <w:rsid w:val="00FB7612"/>
    <w:rsid w:val="00FB7AB0"/>
    <w:rsid w:val="00FC1192"/>
    <w:rsid w:val="00FC1B2C"/>
    <w:rsid w:val="00FC24B5"/>
    <w:rsid w:val="00FC6928"/>
    <w:rsid w:val="00FC6DF0"/>
    <w:rsid w:val="00FD046A"/>
    <w:rsid w:val="00FD0575"/>
    <w:rsid w:val="00FD0D37"/>
    <w:rsid w:val="00FD1C32"/>
    <w:rsid w:val="00FD1E47"/>
    <w:rsid w:val="00FD25E0"/>
    <w:rsid w:val="00FD3BB6"/>
    <w:rsid w:val="00FD58D3"/>
    <w:rsid w:val="00FD726A"/>
    <w:rsid w:val="00FE12B3"/>
    <w:rsid w:val="00FE233F"/>
    <w:rsid w:val="00FE4631"/>
    <w:rsid w:val="00FE4E68"/>
    <w:rsid w:val="00FE6616"/>
    <w:rsid w:val="00FE79F5"/>
    <w:rsid w:val="00FF018B"/>
    <w:rsid w:val="00FF029C"/>
    <w:rsid w:val="00FF05A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4AD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C4ADE"/>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0"/>
    <w:qFormat/>
    <w:rsid w:val="005C4AD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C4ADE"/>
    <w:pPr>
      <w:ind w:left="1418" w:hanging="1418"/>
      <w:outlineLvl w:val="3"/>
    </w:pPr>
    <w:rPr>
      <w:sz w:val="24"/>
    </w:rPr>
  </w:style>
  <w:style w:type="paragraph" w:styleId="5">
    <w:name w:val="heading 5"/>
    <w:basedOn w:val="4"/>
    <w:next w:val="a"/>
    <w:link w:val="50"/>
    <w:qFormat/>
    <w:rsid w:val="005C4ADE"/>
    <w:pPr>
      <w:ind w:left="1701" w:hanging="1701"/>
      <w:outlineLvl w:val="4"/>
    </w:pPr>
    <w:rPr>
      <w:sz w:val="22"/>
    </w:rPr>
  </w:style>
  <w:style w:type="paragraph" w:styleId="6">
    <w:name w:val="heading 6"/>
    <w:basedOn w:val="H6"/>
    <w:next w:val="a"/>
    <w:qFormat/>
    <w:rsid w:val="005C4ADE"/>
    <w:pPr>
      <w:outlineLvl w:val="5"/>
    </w:pPr>
  </w:style>
  <w:style w:type="paragraph" w:styleId="7">
    <w:name w:val="heading 7"/>
    <w:basedOn w:val="H6"/>
    <w:next w:val="a"/>
    <w:qFormat/>
    <w:rsid w:val="005C4ADE"/>
    <w:pPr>
      <w:outlineLvl w:val="6"/>
    </w:pPr>
  </w:style>
  <w:style w:type="paragraph" w:styleId="8">
    <w:name w:val="heading 8"/>
    <w:basedOn w:val="1"/>
    <w:next w:val="a"/>
    <w:qFormat/>
    <w:rsid w:val="005C4ADE"/>
    <w:pPr>
      <w:ind w:left="0" w:firstLine="0"/>
      <w:outlineLvl w:val="7"/>
    </w:pPr>
  </w:style>
  <w:style w:type="paragraph" w:styleId="9">
    <w:name w:val="heading 9"/>
    <w:basedOn w:val="8"/>
    <w:next w:val="a"/>
    <w:qFormat/>
    <w:rsid w:val="005C4A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3167"/>
    <w:rPr>
      <w:rFonts w:ascii="Arial" w:eastAsia="Times New Roman" w:hAnsi="Arial"/>
      <w:sz w:val="36"/>
    </w:rPr>
  </w:style>
  <w:style w:type="character" w:customStyle="1" w:styleId="20">
    <w:name w:val="标题 2 字符"/>
    <w:link w:val="2"/>
    <w:qFormat/>
    <w:rsid w:val="00603167"/>
    <w:rPr>
      <w:rFonts w:ascii="Arial" w:eastAsia="Times New Roman" w:hAnsi="Arial"/>
      <w:sz w:val="32"/>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rsid w:val="00603167"/>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3B0F0F"/>
    <w:rPr>
      <w:rFonts w:ascii="Arial" w:eastAsia="Times New Roman" w:hAnsi="Arial"/>
      <w:sz w:val="24"/>
    </w:rPr>
  </w:style>
  <w:style w:type="character" w:customStyle="1" w:styleId="50">
    <w:name w:val="标题 5 字符"/>
    <w:basedOn w:val="a0"/>
    <w:link w:val="5"/>
    <w:rsid w:val="00036E1A"/>
    <w:rPr>
      <w:rFonts w:ascii="Arial" w:eastAsia="Times New Roman" w:hAnsi="Arial"/>
      <w:sz w:val="22"/>
    </w:rPr>
  </w:style>
  <w:style w:type="paragraph" w:customStyle="1" w:styleId="H6">
    <w:name w:val="H6"/>
    <w:basedOn w:val="5"/>
    <w:next w:val="a"/>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C4ADE"/>
    <w:pPr>
      <w:keepLines/>
      <w:tabs>
        <w:tab w:val="center" w:pos="4536"/>
        <w:tab w:val="right" w:pos="9072"/>
      </w:tabs>
    </w:pPr>
    <w:rPr>
      <w:noProof/>
    </w:rPr>
  </w:style>
  <w:style w:type="character" w:customStyle="1" w:styleId="ZGSM">
    <w:name w:val="ZGSM"/>
    <w:rsid w:val="005C4ADE"/>
  </w:style>
  <w:style w:type="paragraph" w:styleId="a3">
    <w:name w:val="header"/>
    <w:aliases w:val="header odd"/>
    <w:link w:val="a4"/>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a5">
    <w:name w:val="footer"/>
    <w:basedOn w:val="a3"/>
    <w:link w:val="a6"/>
    <w:rsid w:val="005C4ADE"/>
    <w:pPr>
      <w:jc w:val="center"/>
    </w:pPr>
    <w:rPr>
      <w:i/>
    </w:rPr>
  </w:style>
  <w:style w:type="character" w:customStyle="1" w:styleId="a6">
    <w:name w:val="页脚 字符"/>
    <w:link w:val="a5"/>
    <w:rsid w:val="00E054BF"/>
    <w:rPr>
      <w:rFonts w:ascii="Arial" w:eastAsia="Times New Roman" w:hAnsi="Arial"/>
      <w:b/>
      <w:i/>
      <w:noProof/>
      <w:sz w:val="18"/>
    </w:rPr>
  </w:style>
  <w:style w:type="paragraph" w:customStyle="1" w:styleId="TT">
    <w:name w:val="TT"/>
    <w:basedOn w:val="1"/>
    <w:next w:val="a"/>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a"/>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a"/>
    <w:link w:val="TALChar"/>
    <w:qFormat/>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a7"/>
    <w:link w:val="B1Zchn"/>
    <w:qFormat/>
    <w:rsid w:val="005C4ADE"/>
  </w:style>
  <w:style w:type="paragraph" w:styleId="a7">
    <w:name w:val="List"/>
    <w:basedOn w:val="a"/>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a"/>
    <w:uiPriority w:val="39"/>
    <w:rsid w:val="005C4ADE"/>
    <w:pPr>
      <w:ind w:left="1985" w:hanging="1985"/>
    </w:pPr>
  </w:style>
  <w:style w:type="paragraph" w:styleId="TOC7">
    <w:name w:val="toc 7"/>
    <w:basedOn w:val="TOC6"/>
    <w:next w:val="a"/>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a"/>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C4ADE"/>
  </w:style>
  <w:style w:type="paragraph" w:styleId="21">
    <w:name w:val="List 2"/>
    <w:basedOn w:val="a7"/>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31"/>
    <w:rsid w:val="005C4ADE"/>
  </w:style>
  <w:style w:type="paragraph" w:styleId="31">
    <w:name w:val="List 3"/>
    <w:basedOn w:val="21"/>
    <w:rsid w:val="005C4ADE"/>
    <w:pPr>
      <w:ind w:left="1135"/>
    </w:pPr>
  </w:style>
  <w:style w:type="paragraph" w:customStyle="1" w:styleId="B4">
    <w:name w:val="B4"/>
    <w:basedOn w:val="41"/>
    <w:rsid w:val="005C4ADE"/>
  </w:style>
  <w:style w:type="paragraph" w:styleId="41">
    <w:name w:val="List 4"/>
    <w:basedOn w:val="31"/>
    <w:rsid w:val="005C4ADE"/>
    <w:pPr>
      <w:ind w:left="1418"/>
    </w:pPr>
  </w:style>
  <w:style w:type="paragraph" w:customStyle="1" w:styleId="B5">
    <w:name w:val="B5"/>
    <w:basedOn w:val="51"/>
    <w:rsid w:val="005C4ADE"/>
  </w:style>
  <w:style w:type="paragraph" w:styleId="51">
    <w:name w:val="List 5"/>
    <w:basedOn w:val="41"/>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a8">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9">
    <w:name w:val="footnote reference"/>
    <w:basedOn w:val="a0"/>
    <w:rsid w:val="005C4ADE"/>
    <w:rPr>
      <w:b/>
      <w:position w:val="6"/>
      <w:sz w:val="16"/>
    </w:rPr>
  </w:style>
  <w:style w:type="paragraph" w:styleId="aa">
    <w:name w:val="footnote text"/>
    <w:basedOn w:val="a"/>
    <w:link w:val="ab"/>
    <w:rsid w:val="005C4ADE"/>
    <w:pPr>
      <w:keepLines/>
      <w:spacing w:after="0"/>
      <w:ind w:left="454" w:hanging="454"/>
    </w:pPr>
    <w:rPr>
      <w:sz w:val="16"/>
    </w:rPr>
  </w:style>
  <w:style w:type="character" w:customStyle="1" w:styleId="ab">
    <w:name w:val="脚注文本 字符"/>
    <w:link w:val="aa"/>
    <w:rsid w:val="001D62FF"/>
    <w:rPr>
      <w:rFonts w:eastAsia="Times New Roman"/>
      <w:sz w:val="16"/>
    </w:rPr>
  </w:style>
  <w:style w:type="paragraph" w:styleId="11">
    <w:name w:val="index 1"/>
    <w:basedOn w:val="a"/>
    <w:rsid w:val="005C4ADE"/>
    <w:pPr>
      <w:keepLines/>
      <w:spacing w:after="0"/>
    </w:pPr>
  </w:style>
  <w:style w:type="paragraph" w:styleId="22">
    <w:name w:val="index 2"/>
    <w:basedOn w:val="11"/>
    <w:rsid w:val="005C4ADE"/>
    <w:pPr>
      <w:ind w:left="284"/>
    </w:pPr>
  </w:style>
  <w:style w:type="paragraph" w:styleId="ac">
    <w:name w:val="List Bullet"/>
    <w:basedOn w:val="a7"/>
    <w:rsid w:val="005C4ADE"/>
  </w:style>
  <w:style w:type="paragraph" w:styleId="23">
    <w:name w:val="List Bullet 2"/>
    <w:basedOn w:val="ac"/>
    <w:rsid w:val="005C4ADE"/>
    <w:pPr>
      <w:ind w:left="851"/>
    </w:pPr>
  </w:style>
  <w:style w:type="paragraph" w:styleId="32">
    <w:name w:val="List Bullet 3"/>
    <w:basedOn w:val="23"/>
    <w:rsid w:val="005C4ADE"/>
    <w:pPr>
      <w:ind w:left="1135"/>
    </w:pPr>
  </w:style>
  <w:style w:type="paragraph" w:styleId="42">
    <w:name w:val="List Bullet 4"/>
    <w:basedOn w:val="32"/>
    <w:rsid w:val="005C4ADE"/>
    <w:pPr>
      <w:ind w:left="1418"/>
    </w:pPr>
  </w:style>
  <w:style w:type="paragraph" w:styleId="52">
    <w:name w:val="List Bullet 5"/>
    <w:basedOn w:val="42"/>
    <w:rsid w:val="005C4ADE"/>
    <w:pPr>
      <w:ind w:left="1702"/>
    </w:pPr>
  </w:style>
  <w:style w:type="paragraph" w:styleId="ad">
    <w:name w:val="List Number"/>
    <w:basedOn w:val="a7"/>
    <w:rsid w:val="005C4ADE"/>
  </w:style>
  <w:style w:type="paragraph" w:styleId="24">
    <w:name w:val="List Number 2"/>
    <w:basedOn w:val="ad"/>
    <w:rsid w:val="005C4ADE"/>
    <w:pPr>
      <w:ind w:left="851"/>
    </w:pPr>
  </w:style>
  <w:style w:type="character" w:customStyle="1" w:styleId="B1Char">
    <w:name w:val="B1 Char"/>
    <w:qFormat/>
    <w:rsid w:val="002B0EC7"/>
    <w:rPr>
      <w:lang w:val="en-GB" w:eastAsia="en-US"/>
    </w:rPr>
  </w:style>
  <w:style w:type="character" w:styleId="ae">
    <w:name w:val="annotation reference"/>
    <w:qFormat/>
    <w:rsid w:val="009B7933"/>
    <w:rPr>
      <w:sz w:val="16"/>
    </w:rPr>
  </w:style>
  <w:style w:type="paragraph" w:styleId="af">
    <w:name w:val="List Paragraph"/>
    <w:aliases w:val="- Bullets,목록 단락,リスト段落,?? ??,?????,????,Lista1,中等深浅网格 1 - 着色 21,¥¡¡¡¡ì¬º¥¹¥È¶ÎÂä,ÁÐ³ö¶ÎÂä,¥ê¥¹¥È¶ÎÂä,列表段落1,—ño’i—Ž,1st level - Bullet List Paragraph,Lettre d'introduction,Paragrafo elenco,Normal bullet 2,Bullet list,列表段落11"/>
    <w:basedOn w:val="a"/>
    <w:link w:val="af0"/>
    <w:uiPriority w:val="99"/>
    <w:qFormat/>
    <w:rsid w:val="007D4E4A"/>
    <w:pPr>
      <w:overflowPunct/>
      <w:autoSpaceDE/>
      <w:autoSpaceDN/>
      <w:adjustRightInd/>
      <w:ind w:left="720"/>
      <w:contextualSpacing/>
      <w:textAlignment w:val="auto"/>
    </w:pPr>
    <w:rPr>
      <w:rFonts w:eastAsia="宋体"/>
      <w:lang w:eastAsia="en-US"/>
    </w:rPr>
  </w:style>
  <w:style w:type="character" w:customStyle="1" w:styleId="af0">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f"/>
    <w:uiPriority w:val="34"/>
    <w:qFormat/>
    <w:locked/>
    <w:rsid w:val="007D4E4A"/>
    <w:rPr>
      <w:rFonts w:eastAsia="宋体"/>
      <w:lang w:eastAsia="en-US"/>
    </w:rPr>
  </w:style>
  <w:style w:type="paragraph" w:styleId="af1">
    <w:name w:val="Subtitle"/>
    <w:basedOn w:val="a"/>
    <w:next w:val="a"/>
    <w:link w:val="af2"/>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af2">
    <w:name w:val="副标题 字符"/>
    <w:basedOn w:val="a0"/>
    <w:link w:val="af1"/>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a"/>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af3">
    <w:name w:val="annotation text"/>
    <w:basedOn w:val="a"/>
    <w:link w:val="af4"/>
    <w:qFormat/>
    <w:rsid w:val="000F7204"/>
    <w:pPr>
      <w:overflowPunct/>
      <w:autoSpaceDE/>
      <w:autoSpaceDN/>
      <w:adjustRightInd/>
      <w:spacing w:line="259" w:lineRule="auto"/>
      <w:textAlignment w:val="auto"/>
    </w:pPr>
    <w:rPr>
      <w:rFonts w:eastAsia="Yu Mincho"/>
      <w:lang w:eastAsia="en-US"/>
    </w:rPr>
  </w:style>
  <w:style w:type="character" w:customStyle="1" w:styleId="af4">
    <w:name w:val="批注文字 字符"/>
    <w:basedOn w:val="a0"/>
    <w:link w:val="af3"/>
    <w:qFormat/>
    <w:rsid w:val="000F7204"/>
    <w:rPr>
      <w:rFonts w:eastAsia="Yu Mincho"/>
      <w:lang w:eastAsia="en-US"/>
    </w:rPr>
  </w:style>
  <w:style w:type="paragraph" w:styleId="af5">
    <w:name w:val="Body Text"/>
    <w:basedOn w:val="a"/>
    <w:link w:val="af6"/>
    <w:qFormat/>
    <w:rsid w:val="00174110"/>
    <w:pPr>
      <w:spacing w:after="120"/>
      <w:jc w:val="both"/>
    </w:pPr>
    <w:rPr>
      <w:rFonts w:ascii="Arial" w:eastAsia="宋体" w:hAnsi="Arial"/>
      <w:lang w:eastAsia="zh-CN"/>
    </w:rPr>
  </w:style>
  <w:style w:type="character" w:customStyle="1" w:styleId="af6">
    <w:name w:val="正文文本 字符"/>
    <w:basedOn w:val="a0"/>
    <w:link w:val="af5"/>
    <w:qFormat/>
    <w:rsid w:val="00174110"/>
    <w:rPr>
      <w:rFonts w:ascii="Arial" w:eastAsia="宋体" w:hAnsi="Arial"/>
      <w:lang w:eastAsia="zh-CN"/>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8"/>
    <w:qFormat/>
    <w:rsid w:val="00174110"/>
    <w:pPr>
      <w:suppressAutoHyphens/>
      <w:autoSpaceDN/>
      <w:adjustRightInd/>
      <w:spacing w:before="120" w:after="120"/>
    </w:pPr>
    <w:rPr>
      <w:b/>
      <w:lang w:eastAsia="ar-SA"/>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qFormat/>
    <w:rsid w:val="00174110"/>
    <w:rPr>
      <w:rFonts w:eastAsia="Times New Roman"/>
      <w:b/>
      <w:lang w:eastAsia="ar-SA"/>
    </w:rPr>
  </w:style>
  <w:style w:type="paragraph" w:customStyle="1" w:styleId="FirstChange">
    <w:name w:val="First Change"/>
    <w:basedOn w:val="a"/>
    <w:qFormat/>
    <w:rsid w:val="00E12E8B"/>
    <w:pPr>
      <w:overflowPunct/>
      <w:autoSpaceDE/>
      <w:autoSpaceDN/>
      <w:adjustRightInd/>
      <w:spacing w:line="259" w:lineRule="auto"/>
      <w:jc w:val="center"/>
      <w:textAlignment w:val="auto"/>
    </w:pPr>
    <w:rPr>
      <w:rFonts w:eastAsia="宋体"/>
      <w:color w:val="FF0000"/>
      <w:lang w:eastAsia="en-US"/>
    </w:rPr>
  </w:style>
  <w:style w:type="character" w:customStyle="1" w:styleId="a4">
    <w:name w:val="页眉 字符"/>
    <w:aliases w:val="header odd 字符"/>
    <w:link w:val="a3"/>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af9">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table" w:styleId="afa">
    <w:name w:val="Table Grid"/>
    <w:basedOn w:val="a1"/>
    <w:rsid w:val="00873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73905"/>
    <w:rPr>
      <w:rFonts w:ascii="Arial" w:eastAsia="Times New Roman" w:hAnsi="Arial"/>
      <w:sz w:val="28"/>
      <w:lang w:eastAsia="en-GB"/>
    </w:rPr>
  </w:style>
  <w:style w:type="paragraph" w:styleId="afb">
    <w:name w:val="annotation subject"/>
    <w:basedOn w:val="af3"/>
    <w:next w:val="af3"/>
    <w:link w:val="afc"/>
    <w:rsid w:val="00F928CE"/>
    <w:pPr>
      <w:overflowPunct w:val="0"/>
      <w:autoSpaceDE w:val="0"/>
      <w:autoSpaceDN w:val="0"/>
      <w:adjustRightInd w:val="0"/>
      <w:spacing w:line="240" w:lineRule="auto"/>
      <w:textAlignment w:val="baseline"/>
    </w:pPr>
    <w:rPr>
      <w:rFonts w:eastAsia="Times New Roman"/>
      <w:b/>
      <w:bCs/>
      <w:lang w:eastAsia="ja-JP"/>
    </w:rPr>
  </w:style>
  <w:style w:type="character" w:customStyle="1" w:styleId="afc">
    <w:name w:val="批注主题 字符"/>
    <w:basedOn w:val="af4"/>
    <w:link w:val="afb"/>
    <w:rsid w:val="00F928CE"/>
    <w:rPr>
      <w:rFonts w:eastAsia="Times New Roman"/>
      <w:b/>
      <w:bCs/>
      <w:lang w:eastAsia="en-US"/>
    </w:rPr>
  </w:style>
  <w:style w:type="character" w:customStyle="1" w:styleId="TALCar">
    <w:name w:val="TAL Car"/>
    <w:qFormat/>
    <w:rsid w:val="00633E6C"/>
    <w:rPr>
      <w:rFonts w:ascii="Arial" w:eastAsia="Times New Roman" w:hAnsi="Arial"/>
      <w:sz w:val="18"/>
      <w:lang w:val="en-GB" w:eastAsia="ja-JP"/>
    </w:rPr>
  </w:style>
  <w:style w:type="paragraph" w:styleId="afd">
    <w:name w:val="Balloon Text"/>
    <w:basedOn w:val="a"/>
    <w:link w:val="afe"/>
    <w:semiHidden/>
    <w:unhideWhenUsed/>
    <w:rsid w:val="00A07799"/>
    <w:pPr>
      <w:spacing w:after="0"/>
    </w:pPr>
    <w:rPr>
      <w:sz w:val="18"/>
      <w:szCs w:val="18"/>
    </w:rPr>
  </w:style>
  <w:style w:type="character" w:customStyle="1" w:styleId="afe">
    <w:name w:val="批注框文本 字符"/>
    <w:basedOn w:val="a0"/>
    <w:link w:val="afd"/>
    <w:semiHidden/>
    <w:rsid w:val="00A07799"/>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40561908">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D3657D6-3F9B-44D8-A13A-8A6F2E4DB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Pages>
  <Words>695</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4654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OPPO</cp:lastModifiedBy>
  <cp:revision>8</cp:revision>
  <dcterms:created xsi:type="dcterms:W3CDTF">2024-03-22T08:50:00Z</dcterms:created>
  <dcterms:modified xsi:type="dcterms:W3CDTF">2024-04-03T01:32:00Z</dcterms:modified>
</cp:coreProperties>
</file>